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4" w:type="dxa"/>
        <w:tblInd w:w="-464" w:type="dxa"/>
        <w:tblLook w:val="01E0" w:firstRow="1" w:lastRow="1" w:firstColumn="1" w:lastColumn="1" w:noHBand="0" w:noVBand="0"/>
      </w:tblPr>
      <w:tblGrid>
        <w:gridCol w:w="2294"/>
        <w:gridCol w:w="2384"/>
        <w:gridCol w:w="5386"/>
      </w:tblGrid>
      <w:tr w:rsidR="004C1590" w:rsidRPr="00FD3442" w14:paraId="58CCC64B" w14:textId="77777777" w:rsidTr="0007094B">
        <w:trPr>
          <w:trHeight w:val="911"/>
        </w:trPr>
        <w:tc>
          <w:tcPr>
            <w:tcW w:w="4678" w:type="dxa"/>
            <w:gridSpan w:val="2"/>
            <w:tcBorders>
              <w:top w:val="single" w:sz="4" w:space="0" w:color="auto"/>
              <w:left w:val="single" w:sz="4" w:space="0" w:color="auto"/>
              <w:bottom w:val="single" w:sz="4" w:space="0" w:color="auto"/>
              <w:right w:val="single" w:sz="4" w:space="0" w:color="auto"/>
            </w:tcBorders>
          </w:tcPr>
          <w:p w14:paraId="26965489" w14:textId="77777777" w:rsidR="004C1590" w:rsidRPr="00FD3442" w:rsidRDefault="004C1590" w:rsidP="00456B44">
            <w:pPr>
              <w:pStyle w:val="Heading1"/>
              <w:spacing w:before="0" w:after="0"/>
              <w:ind w:left="0"/>
              <w:jc w:val="both"/>
              <w:rPr>
                <w:rFonts w:ascii="Times New Roman" w:hAnsi="Times New Roman"/>
                <w:b w:val="0"/>
                <w:sz w:val="22"/>
                <w:szCs w:val="22"/>
              </w:rPr>
            </w:pPr>
            <w:r w:rsidRPr="00FD3442">
              <w:rPr>
                <w:rFonts w:ascii="Times New Roman" w:hAnsi="Times New Roman"/>
                <w:b w:val="0"/>
                <w:sz w:val="22"/>
                <w:szCs w:val="22"/>
              </w:rPr>
              <w:t>TRƯỜNG ĐH SƯ PHẠM KỸ THUẬT TPHCM</w:t>
            </w:r>
          </w:p>
          <w:p w14:paraId="7035E12F" w14:textId="71CF6BF3" w:rsidR="004C1590" w:rsidRPr="00FD3442" w:rsidRDefault="004C1590" w:rsidP="00456B44">
            <w:pPr>
              <w:tabs>
                <w:tab w:val="left" w:leader="dot" w:pos="2275"/>
              </w:tabs>
              <w:ind w:left="0"/>
              <w:jc w:val="both"/>
              <w:rPr>
                <w:b/>
                <w:sz w:val="22"/>
                <w:szCs w:val="22"/>
              </w:rPr>
            </w:pPr>
            <w:r w:rsidRPr="00FD3442">
              <w:rPr>
                <w:b/>
                <w:sz w:val="22"/>
                <w:szCs w:val="22"/>
              </w:rPr>
              <w:t>KHOA</w:t>
            </w:r>
            <w:r w:rsidR="007062CD">
              <w:rPr>
                <w:b/>
                <w:sz w:val="22"/>
                <w:szCs w:val="22"/>
              </w:rPr>
              <w:t xml:space="preserve"> </w:t>
            </w:r>
            <w:r w:rsidR="00A90F9B">
              <w:rPr>
                <w:b/>
                <w:sz w:val="22"/>
                <w:szCs w:val="22"/>
              </w:rPr>
              <w:t>KINH TẾ</w:t>
            </w:r>
          </w:p>
          <w:p w14:paraId="5E0CCAF9" w14:textId="6052E715" w:rsidR="004C1590" w:rsidRPr="00FD3442" w:rsidRDefault="00A90F9B" w:rsidP="00456B44">
            <w:pPr>
              <w:ind w:left="0"/>
              <w:jc w:val="both"/>
              <w:rPr>
                <w:sz w:val="22"/>
                <w:szCs w:val="22"/>
              </w:rPr>
            </w:pPr>
            <w:r>
              <w:rPr>
                <w:b/>
                <w:sz w:val="22"/>
                <w:szCs w:val="22"/>
              </w:rPr>
              <w:t xml:space="preserve">BỘ MÔN </w:t>
            </w:r>
            <w:r w:rsidR="00F6524E">
              <w:rPr>
                <w:b/>
                <w:sz w:val="22"/>
                <w:szCs w:val="22"/>
              </w:rPr>
              <w:t>KẾ TOÁN</w:t>
            </w:r>
          </w:p>
        </w:tc>
        <w:tc>
          <w:tcPr>
            <w:tcW w:w="5386" w:type="dxa"/>
            <w:vMerge w:val="restart"/>
            <w:tcBorders>
              <w:top w:val="single" w:sz="4" w:space="0" w:color="auto"/>
              <w:left w:val="single" w:sz="4" w:space="0" w:color="auto"/>
              <w:right w:val="single" w:sz="4" w:space="0" w:color="auto"/>
            </w:tcBorders>
          </w:tcPr>
          <w:p w14:paraId="2BD398E3" w14:textId="4B1BAA3E" w:rsidR="004C1590" w:rsidRPr="00FD3442" w:rsidRDefault="00606CF4" w:rsidP="00456B44">
            <w:pPr>
              <w:tabs>
                <w:tab w:val="left" w:pos="33"/>
                <w:tab w:val="right" w:pos="5136"/>
              </w:tabs>
              <w:spacing w:before="120" w:line="240" w:lineRule="auto"/>
              <w:ind w:left="0"/>
              <w:jc w:val="both"/>
              <w:rPr>
                <w:b/>
              </w:rPr>
            </w:pPr>
            <w:r>
              <w:rPr>
                <w:b/>
              </w:rPr>
              <w:t>ĐỀ THI CUỐI KỲ HỌC KỲ 2 NĂM HỌC 2019-2020</w:t>
            </w:r>
            <w:r w:rsidR="004C1590" w:rsidRPr="00FD3442">
              <w:rPr>
                <w:b/>
              </w:rPr>
              <w:tab/>
            </w:r>
          </w:p>
          <w:p w14:paraId="6F9CFB8D" w14:textId="4E18A55F" w:rsidR="004C1590" w:rsidRPr="00FD3442" w:rsidRDefault="004C1590" w:rsidP="00456B44">
            <w:pPr>
              <w:tabs>
                <w:tab w:val="left" w:leader="dot" w:pos="33"/>
                <w:tab w:val="right" w:leader="dot" w:pos="5136"/>
              </w:tabs>
              <w:spacing w:before="120" w:line="240" w:lineRule="auto"/>
              <w:ind w:left="0"/>
              <w:jc w:val="both"/>
              <w:rPr>
                <w:b/>
              </w:rPr>
            </w:pPr>
            <w:r w:rsidRPr="00FD3442">
              <w:rPr>
                <w:b/>
              </w:rPr>
              <w:t xml:space="preserve">Môn: </w:t>
            </w:r>
            <w:r w:rsidR="00606CF4">
              <w:rPr>
                <w:b/>
              </w:rPr>
              <w:t>CHÍNH SÁCH THUẾ</w:t>
            </w:r>
          </w:p>
          <w:p w14:paraId="746B4E2D" w14:textId="5EE9743E" w:rsidR="004C1590" w:rsidRPr="00FD3442" w:rsidRDefault="004C1590" w:rsidP="00456B44">
            <w:pPr>
              <w:tabs>
                <w:tab w:val="left" w:leader="dot" w:pos="33"/>
                <w:tab w:val="right" w:leader="dot" w:pos="5170"/>
              </w:tabs>
              <w:spacing w:before="120" w:line="240" w:lineRule="auto"/>
              <w:ind w:left="0"/>
              <w:jc w:val="both"/>
            </w:pPr>
            <w:r w:rsidRPr="00FD3442">
              <w:t xml:space="preserve">Mã môn học: </w:t>
            </w:r>
            <w:r w:rsidR="00606CF4">
              <w:t>TAPO330407</w:t>
            </w:r>
          </w:p>
          <w:p w14:paraId="53A2FB39" w14:textId="3D2F5483" w:rsidR="004C1590" w:rsidRPr="00FD3442" w:rsidRDefault="004C1590" w:rsidP="00456B44">
            <w:pPr>
              <w:tabs>
                <w:tab w:val="left" w:leader="dot" w:pos="33"/>
                <w:tab w:val="right" w:leader="dot" w:pos="2186"/>
                <w:tab w:val="right" w:leader="dot" w:pos="4454"/>
              </w:tabs>
              <w:spacing w:before="120" w:line="240" w:lineRule="auto"/>
              <w:ind w:left="0"/>
              <w:jc w:val="both"/>
            </w:pPr>
            <w:r w:rsidRPr="00FD3442">
              <w:t>Đề số/Mã đề:</w:t>
            </w:r>
            <w:r w:rsidR="00606CF4">
              <w:t xml:space="preserve">  02 </w:t>
            </w:r>
            <w:r w:rsidRPr="00FD3442">
              <w:t xml:space="preserve">Đề thi có </w:t>
            </w:r>
            <w:r w:rsidR="00D13294">
              <w:t>04</w:t>
            </w:r>
            <w:r w:rsidR="00606CF4">
              <w:t xml:space="preserve"> </w:t>
            </w:r>
            <w:r w:rsidRPr="00FD3442">
              <w:t>trang.</w:t>
            </w:r>
          </w:p>
          <w:p w14:paraId="4127E53E" w14:textId="77777777" w:rsidR="00096399" w:rsidRDefault="00606CF4" w:rsidP="00096399">
            <w:pPr>
              <w:tabs>
                <w:tab w:val="left" w:pos="33"/>
                <w:tab w:val="left" w:leader="dot" w:pos="1449"/>
                <w:tab w:val="right" w:pos="5136"/>
              </w:tabs>
              <w:spacing w:before="120" w:line="240" w:lineRule="auto"/>
              <w:ind w:left="0"/>
              <w:jc w:val="both"/>
            </w:pPr>
            <w:r>
              <w:t>Thời gian: 60</w:t>
            </w:r>
            <w:r w:rsidR="004C1590" w:rsidRPr="00FD3442">
              <w:t xml:space="preserve"> phút.</w:t>
            </w:r>
          </w:p>
          <w:p w14:paraId="6449D968" w14:textId="3537878F" w:rsidR="004C1590" w:rsidRDefault="00096399" w:rsidP="00096399">
            <w:pPr>
              <w:tabs>
                <w:tab w:val="left" w:pos="33"/>
                <w:tab w:val="left" w:leader="dot" w:pos="1449"/>
                <w:tab w:val="right" w:pos="5136"/>
              </w:tabs>
              <w:spacing w:before="120" w:line="240" w:lineRule="auto"/>
              <w:ind w:left="0"/>
              <w:jc w:val="both"/>
            </w:pPr>
            <w:r>
              <w:t>Được</w:t>
            </w:r>
            <w:r w:rsidR="004C1590" w:rsidRPr="00FD3442">
              <w:t xml:space="preserve"> phép sử dụng tài liệu.</w:t>
            </w:r>
          </w:p>
          <w:p w14:paraId="00264FB7" w14:textId="77777777" w:rsidR="004C1590" w:rsidRPr="008D4842" w:rsidRDefault="004C1590" w:rsidP="00456B44">
            <w:pPr>
              <w:tabs>
                <w:tab w:val="left" w:pos="33"/>
                <w:tab w:val="right" w:pos="4428"/>
              </w:tabs>
              <w:spacing w:before="120" w:line="240" w:lineRule="auto"/>
              <w:ind w:left="0"/>
              <w:jc w:val="both"/>
              <w:rPr>
                <w:b/>
                <w:sz w:val="22"/>
                <w:szCs w:val="22"/>
              </w:rPr>
            </w:pPr>
            <w:r w:rsidRPr="008D4842">
              <w:rPr>
                <w:b/>
              </w:rPr>
              <w:t>SV làm bài trực tiếp trên đề thi và nộp lại đề</w:t>
            </w:r>
          </w:p>
        </w:tc>
      </w:tr>
      <w:tr w:rsidR="004C1590" w:rsidRPr="00FD3442" w14:paraId="2E2E595E" w14:textId="77777777" w:rsidTr="0007094B">
        <w:trPr>
          <w:trHeight w:val="1311"/>
        </w:trPr>
        <w:tc>
          <w:tcPr>
            <w:tcW w:w="2294" w:type="dxa"/>
            <w:tcBorders>
              <w:top w:val="single" w:sz="4" w:space="0" w:color="auto"/>
              <w:left w:val="single" w:sz="4" w:space="0" w:color="auto"/>
              <w:bottom w:val="single" w:sz="4" w:space="0" w:color="auto"/>
              <w:right w:val="single" w:sz="4" w:space="0" w:color="auto"/>
            </w:tcBorders>
          </w:tcPr>
          <w:p w14:paraId="42E00889" w14:textId="77777777" w:rsidR="004C1590" w:rsidRPr="009C17F1" w:rsidRDefault="004C1590" w:rsidP="00456B44">
            <w:pPr>
              <w:tabs>
                <w:tab w:val="left" w:leader="dot" w:pos="34"/>
                <w:tab w:val="left" w:leader="dot" w:pos="2019"/>
                <w:tab w:val="right" w:leader="dot" w:pos="4570"/>
              </w:tabs>
              <w:ind w:left="0"/>
              <w:jc w:val="both"/>
            </w:pPr>
            <w:r w:rsidRPr="009C17F1">
              <w:t>Chữ ký giám thị 1</w:t>
            </w:r>
          </w:p>
        </w:tc>
        <w:tc>
          <w:tcPr>
            <w:tcW w:w="2384" w:type="dxa"/>
            <w:tcBorders>
              <w:top w:val="single" w:sz="4" w:space="0" w:color="auto"/>
              <w:left w:val="single" w:sz="4" w:space="0" w:color="auto"/>
              <w:bottom w:val="single" w:sz="4" w:space="0" w:color="auto"/>
              <w:right w:val="single" w:sz="4" w:space="0" w:color="auto"/>
            </w:tcBorders>
          </w:tcPr>
          <w:p w14:paraId="27B4371A" w14:textId="77777777" w:rsidR="004C1590" w:rsidRPr="009C17F1" w:rsidRDefault="004C1590" w:rsidP="00456B44">
            <w:pPr>
              <w:tabs>
                <w:tab w:val="left" w:leader="dot" w:pos="34"/>
                <w:tab w:val="left" w:leader="dot" w:pos="2019"/>
                <w:tab w:val="right" w:leader="dot" w:pos="4570"/>
              </w:tabs>
              <w:ind w:left="0"/>
              <w:jc w:val="both"/>
            </w:pPr>
            <w:r w:rsidRPr="009C17F1">
              <w:t>Chữ ký giám thị 2</w:t>
            </w:r>
          </w:p>
        </w:tc>
        <w:tc>
          <w:tcPr>
            <w:tcW w:w="5386" w:type="dxa"/>
            <w:vMerge/>
            <w:tcBorders>
              <w:left w:val="single" w:sz="4" w:space="0" w:color="auto"/>
              <w:right w:val="single" w:sz="4" w:space="0" w:color="auto"/>
            </w:tcBorders>
          </w:tcPr>
          <w:p w14:paraId="47B2B749" w14:textId="77777777" w:rsidR="004C1590" w:rsidRPr="00FD3442" w:rsidRDefault="004C1590" w:rsidP="00456B44">
            <w:pPr>
              <w:tabs>
                <w:tab w:val="left" w:pos="33"/>
                <w:tab w:val="right" w:pos="5136"/>
              </w:tabs>
              <w:ind w:left="0"/>
              <w:jc w:val="both"/>
              <w:rPr>
                <w:b/>
              </w:rPr>
            </w:pPr>
          </w:p>
        </w:tc>
      </w:tr>
      <w:tr w:rsidR="0066223B" w:rsidRPr="00FD3442" w14:paraId="4EB01C89" w14:textId="77777777" w:rsidTr="0007094B">
        <w:trPr>
          <w:trHeight w:val="510"/>
        </w:trPr>
        <w:tc>
          <w:tcPr>
            <w:tcW w:w="4678"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3272990" w14:textId="77777777" w:rsidR="0066223B" w:rsidRPr="0066223B" w:rsidRDefault="0066223B" w:rsidP="00456B44">
            <w:pPr>
              <w:tabs>
                <w:tab w:val="left" w:leader="dot" w:pos="34"/>
                <w:tab w:val="left" w:leader="dot" w:pos="2019"/>
                <w:tab w:val="right" w:leader="dot" w:pos="4570"/>
              </w:tabs>
              <w:ind w:left="0"/>
              <w:jc w:val="both"/>
              <w:rPr>
                <w:b/>
              </w:rPr>
            </w:pPr>
            <w:r w:rsidRPr="0066223B">
              <w:rPr>
                <w:b/>
              </w:rPr>
              <w:t>Điểm và chữ ký</w:t>
            </w:r>
          </w:p>
        </w:tc>
        <w:tc>
          <w:tcPr>
            <w:tcW w:w="5386" w:type="dxa"/>
            <w:vMerge/>
            <w:tcBorders>
              <w:left w:val="single" w:sz="4" w:space="0" w:color="auto"/>
              <w:bottom w:val="single" w:sz="4" w:space="0" w:color="auto"/>
              <w:right w:val="single" w:sz="4" w:space="0" w:color="auto"/>
            </w:tcBorders>
          </w:tcPr>
          <w:p w14:paraId="50725EEA" w14:textId="77777777" w:rsidR="0066223B" w:rsidRPr="00FD3442" w:rsidRDefault="0066223B" w:rsidP="00456B44">
            <w:pPr>
              <w:tabs>
                <w:tab w:val="left" w:pos="33"/>
                <w:tab w:val="right" w:pos="5136"/>
              </w:tabs>
              <w:ind w:left="0"/>
              <w:jc w:val="both"/>
              <w:rPr>
                <w:b/>
              </w:rPr>
            </w:pPr>
          </w:p>
        </w:tc>
      </w:tr>
      <w:tr w:rsidR="004C1590" w:rsidRPr="00FD3442" w14:paraId="1619F568" w14:textId="77777777" w:rsidTr="0007094B">
        <w:trPr>
          <w:trHeight w:val="457"/>
        </w:trPr>
        <w:tc>
          <w:tcPr>
            <w:tcW w:w="2294" w:type="dxa"/>
            <w:tcBorders>
              <w:top w:val="single" w:sz="4" w:space="0" w:color="auto"/>
              <w:left w:val="single" w:sz="4" w:space="0" w:color="auto"/>
              <w:bottom w:val="single" w:sz="4" w:space="0" w:color="auto"/>
              <w:right w:val="single" w:sz="4" w:space="0" w:color="auto"/>
            </w:tcBorders>
          </w:tcPr>
          <w:p w14:paraId="55439254" w14:textId="77777777" w:rsidR="004C1590" w:rsidRPr="009C17F1" w:rsidRDefault="0066223B" w:rsidP="00456B44">
            <w:pPr>
              <w:tabs>
                <w:tab w:val="left" w:leader="dot" w:pos="34"/>
                <w:tab w:val="left" w:leader="dot" w:pos="2019"/>
                <w:tab w:val="right" w:leader="dot" w:pos="4570"/>
              </w:tabs>
              <w:ind w:left="0"/>
              <w:jc w:val="both"/>
            </w:pPr>
            <w:r>
              <w:t>CB chấm thi thứ nhất</w:t>
            </w:r>
          </w:p>
        </w:tc>
        <w:tc>
          <w:tcPr>
            <w:tcW w:w="2384" w:type="dxa"/>
            <w:tcBorders>
              <w:top w:val="single" w:sz="4" w:space="0" w:color="auto"/>
              <w:left w:val="single" w:sz="4" w:space="0" w:color="auto"/>
              <w:bottom w:val="single" w:sz="4" w:space="0" w:color="auto"/>
              <w:right w:val="single" w:sz="4" w:space="0" w:color="auto"/>
            </w:tcBorders>
          </w:tcPr>
          <w:p w14:paraId="1C518333" w14:textId="77777777" w:rsidR="004C1590" w:rsidRPr="009C17F1" w:rsidRDefault="0066223B" w:rsidP="00456B44">
            <w:pPr>
              <w:tabs>
                <w:tab w:val="left" w:leader="dot" w:pos="34"/>
                <w:tab w:val="left" w:leader="dot" w:pos="2019"/>
                <w:tab w:val="right" w:leader="dot" w:pos="4570"/>
              </w:tabs>
              <w:ind w:left="0"/>
              <w:jc w:val="both"/>
            </w:pPr>
            <w:r>
              <w:t>CB chấm thi thứ hai</w:t>
            </w:r>
          </w:p>
        </w:tc>
        <w:tc>
          <w:tcPr>
            <w:tcW w:w="5386" w:type="dxa"/>
            <w:vMerge w:val="restart"/>
            <w:tcBorders>
              <w:top w:val="single" w:sz="4" w:space="0" w:color="auto"/>
              <w:left w:val="single" w:sz="4" w:space="0" w:color="auto"/>
              <w:right w:val="single" w:sz="4" w:space="0" w:color="auto"/>
            </w:tcBorders>
          </w:tcPr>
          <w:p w14:paraId="7E22F777" w14:textId="77777777" w:rsidR="004C1590" w:rsidRPr="009C17F1" w:rsidRDefault="004C1590" w:rsidP="00456B44">
            <w:pPr>
              <w:tabs>
                <w:tab w:val="left" w:leader="dot" w:pos="34"/>
                <w:tab w:val="right" w:leader="dot" w:pos="5170"/>
              </w:tabs>
              <w:spacing w:before="240"/>
              <w:ind w:left="0"/>
              <w:jc w:val="both"/>
              <w:rPr>
                <w:b/>
              </w:rPr>
            </w:pPr>
            <w:r w:rsidRPr="009C17F1">
              <w:rPr>
                <w:b/>
              </w:rPr>
              <w:t>Họ và tên:</w:t>
            </w:r>
            <w:r w:rsidRPr="009C17F1">
              <w:tab/>
            </w:r>
          </w:p>
          <w:p w14:paraId="1E7C9C6C" w14:textId="77777777" w:rsidR="004C1590" w:rsidRPr="009C17F1" w:rsidRDefault="004C1590" w:rsidP="00456B44">
            <w:pPr>
              <w:tabs>
                <w:tab w:val="left" w:leader="dot" w:pos="34"/>
                <w:tab w:val="right" w:leader="dot" w:pos="5170"/>
              </w:tabs>
              <w:spacing w:before="120"/>
              <w:ind w:left="0"/>
              <w:jc w:val="both"/>
              <w:rPr>
                <w:b/>
              </w:rPr>
            </w:pPr>
            <w:r w:rsidRPr="009C17F1">
              <w:rPr>
                <w:b/>
              </w:rPr>
              <w:t>Mã số SV:</w:t>
            </w:r>
            <w:r w:rsidRPr="009C17F1">
              <w:tab/>
            </w:r>
          </w:p>
          <w:p w14:paraId="2D89AF61" w14:textId="77777777" w:rsidR="004C1590" w:rsidRPr="00FD3442" w:rsidRDefault="004C1590" w:rsidP="00456B44">
            <w:pPr>
              <w:tabs>
                <w:tab w:val="left" w:leader="dot" w:pos="33"/>
                <w:tab w:val="left" w:leader="dot" w:pos="2160"/>
                <w:tab w:val="right" w:leader="dot" w:pos="5170"/>
              </w:tabs>
              <w:spacing w:before="120"/>
              <w:ind w:left="0"/>
              <w:jc w:val="both"/>
              <w:rPr>
                <w:b/>
              </w:rPr>
            </w:pPr>
            <w:r w:rsidRPr="009C17F1">
              <w:rPr>
                <w:b/>
              </w:rPr>
              <w:t>Số TT:</w:t>
            </w:r>
            <w:r w:rsidRPr="009C17F1">
              <w:tab/>
            </w:r>
            <w:r w:rsidRPr="009C17F1">
              <w:rPr>
                <w:b/>
              </w:rPr>
              <w:t>Phòng thi:</w:t>
            </w:r>
            <w:r w:rsidRPr="009C17F1">
              <w:tab/>
            </w:r>
            <w:r w:rsidRPr="00FD3442">
              <w:rPr>
                <w:sz w:val="22"/>
                <w:szCs w:val="22"/>
              </w:rPr>
              <w:tab/>
            </w:r>
          </w:p>
        </w:tc>
      </w:tr>
      <w:tr w:rsidR="004C1590" w:rsidRPr="00FD3442" w14:paraId="2E1DFB3C" w14:textId="77777777" w:rsidTr="0007094B">
        <w:trPr>
          <w:trHeight w:val="1119"/>
        </w:trPr>
        <w:tc>
          <w:tcPr>
            <w:tcW w:w="2294" w:type="dxa"/>
            <w:tcBorders>
              <w:top w:val="single" w:sz="4" w:space="0" w:color="auto"/>
              <w:left w:val="single" w:sz="4" w:space="0" w:color="auto"/>
              <w:right w:val="single" w:sz="4" w:space="0" w:color="auto"/>
            </w:tcBorders>
          </w:tcPr>
          <w:p w14:paraId="7CE85019" w14:textId="77777777" w:rsidR="004C1590" w:rsidRDefault="004C1590" w:rsidP="00456B44">
            <w:pPr>
              <w:tabs>
                <w:tab w:val="left" w:leader="dot" w:pos="34"/>
                <w:tab w:val="left" w:leader="dot" w:pos="2019"/>
                <w:tab w:val="right" w:leader="dot" w:pos="4570"/>
              </w:tabs>
              <w:ind w:left="0"/>
              <w:jc w:val="both"/>
            </w:pPr>
          </w:p>
          <w:p w14:paraId="7755CD8F" w14:textId="77777777" w:rsidR="004C1590" w:rsidRPr="009C17F1" w:rsidRDefault="004C1590" w:rsidP="00456B44">
            <w:pPr>
              <w:tabs>
                <w:tab w:val="left" w:leader="dot" w:pos="34"/>
                <w:tab w:val="left" w:leader="dot" w:pos="2019"/>
                <w:tab w:val="right" w:leader="dot" w:pos="4570"/>
              </w:tabs>
              <w:ind w:left="0"/>
              <w:jc w:val="both"/>
            </w:pPr>
          </w:p>
        </w:tc>
        <w:tc>
          <w:tcPr>
            <w:tcW w:w="2384" w:type="dxa"/>
            <w:tcBorders>
              <w:top w:val="single" w:sz="4" w:space="0" w:color="auto"/>
              <w:left w:val="single" w:sz="4" w:space="0" w:color="auto"/>
              <w:right w:val="single" w:sz="4" w:space="0" w:color="auto"/>
            </w:tcBorders>
          </w:tcPr>
          <w:p w14:paraId="31BBD82B" w14:textId="77777777" w:rsidR="004C1590" w:rsidRPr="009C17F1" w:rsidRDefault="004C1590" w:rsidP="00456B44">
            <w:pPr>
              <w:tabs>
                <w:tab w:val="left" w:leader="dot" w:pos="34"/>
                <w:tab w:val="left" w:leader="dot" w:pos="2019"/>
                <w:tab w:val="right" w:leader="dot" w:pos="4570"/>
              </w:tabs>
              <w:ind w:left="0"/>
              <w:jc w:val="both"/>
            </w:pPr>
          </w:p>
        </w:tc>
        <w:tc>
          <w:tcPr>
            <w:tcW w:w="5386" w:type="dxa"/>
            <w:vMerge/>
            <w:tcBorders>
              <w:left w:val="single" w:sz="4" w:space="0" w:color="auto"/>
              <w:right w:val="single" w:sz="4" w:space="0" w:color="auto"/>
            </w:tcBorders>
          </w:tcPr>
          <w:p w14:paraId="0E60AEC9" w14:textId="77777777" w:rsidR="004C1590" w:rsidRPr="009C17F1" w:rsidRDefault="004C1590" w:rsidP="00456B44">
            <w:pPr>
              <w:tabs>
                <w:tab w:val="left" w:leader="dot" w:pos="34"/>
                <w:tab w:val="right" w:leader="dot" w:pos="5170"/>
              </w:tabs>
              <w:spacing w:before="240"/>
              <w:ind w:left="0"/>
              <w:jc w:val="both"/>
              <w:rPr>
                <w:b/>
              </w:rPr>
            </w:pPr>
          </w:p>
        </w:tc>
      </w:tr>
      <w:tr w:rsidR="00CE634C" w:rsidRPr="00FD3442" w14:paraId="60502A30" w14:textId="77777777" w:rsidTr="0007094B">
        <w:trPr>
          <w:trHeight w:val="259"/>
        </w:trPr>
        <w:tc>
          <w:tcPr>
            <w:tcW w:w="4678" w:type="dxa"/>
            <w:gridSpan w:val="2"/>
            <w:tcBorders>
              <w:top w:val="single" w:sz="4" w:space="0" w:color="auto"/>
            </w:tcBorders>
          </w:tcPr>
          <w:p w14:paraId="4F3BF8B3" w14:textId="77777777" w:rsidR="00CE634C" w:rsidRPr="00FD3442" w:rsidRDefault="00CE634C" w:rsidP="00456B44">
            <w:pPr>
              <w:pStyle w:val="Heading1"/>
              <w:spacing w:before="0" w:after="0"/>
              <w:ind w:left="0"/>
              <w:jc w:val="both"/>
              <w:rPr>
                <w:rFonts w:ascii="Times New Roman" w:hAnsi="Times New Roman"/>
                <w:b w:val="0"/>
                <w:sz w:val="24"/>
                <w:szCs w:val="24"/>
              </w:rPr>
            </w:pPr>
          </w:p>
        </w:tc>
        <w:tc>
          <w:tcPr>
            <w:tcW w:w="5386" w:type="dxa"/>
            <w:tcBorders>
              <w:top w:val="single" w:sz="4" w:space="0" w:color="auto"/>
            </w:tcBorders>
          </w:tcPr>
          <w:p w14:paraId="4AC0C4F1" w14:textId="77777777" w:rsidR="00CE634C" w:rsidRPr="00FD3442" w:rsidRDefault="00CE634C" w:rsidP="00456B44">
            <w:pPr>
              <w:tabs>
                <w:tab w:val="left" w:pos="33"/>
                <w:tab w:val="right" w:pos="4428"/>
              </w:tabs>
              <w:ind w:left="0"/>
              <w:jc w:val="both"/>
              <w:rPr>
                <w:b/>
              </w:rPr>
            </w:pPr>
          </w:p>
        </w:tc>
      </w:tr>
    </w:tbl>
    <w:p w14:paraId="7E6F6F11" w14:textId="5989E894" w:rsidR="0007094B" w:rsidRPr="00F6524E" w:rsidRDefault="0007094B" w:rsidP="00394841">
      <w:pPr>
        <w:ind w:left="-426"/>
        <w:jc w:val="both"/>
        <w:rPr>
          <w:b/>
          <w:sz w:val="28"/>
          <w:szCs w:val="28"/>
          <w:lang w:val="nl-NL"/>
        </w:rPr>
      </w:pPr>
      <w:r w:rsidRPr="00F6524E">
        <w:rPr>
          <w:b/>
          <w:sz w:val="28"/>
          <w:szCs w:val="28"/>
          <w:lang w:val="nl-NL"/>
        </w:rPr>
        <w:t>TRẮC NGHIỆM: Đánh dấu X lên đáp án đúng sau mỗi phát biểu sau:</w:t>
      </w:r>
      <w:r w:rsidR="00394841">
        <w:rPr>
          <w:b/>
          <w:sz w:val="28"/>
          <w:szCs w:val="28"/>
          <w:lang w:val="nl-NL"/>
        </w:rPr>
        <w:t xml:space="preserve"> </w:t>
      </w:r>
      <w:r w:rsidR="00394841" w:rsidRPr="00394841">
        <w:rPr>
          <w:b/>
          <w:lang w:val="nl-NL"/>
        </w:rPr>
        <w:t>(3 điểm)</w:t>
      </w:r>
    </w:p>
    <w:p w14:paraId="1404D424" w14:textId="3B7E626D" w:rsidR="0007094B" w:rsidRPr="005176A2" w:rsidRDefault="0007094B" w:rsidP="00456B44">
      <w:pPr>
        <w:ind w:left="0"/>
        <w:jc w:val="both"/>
        <w:rPr>
          <w:b/>
          <w:color w:val="0A0A0A"/>
          <w:shd w:val="clear" w:color="auto" w:fill="FFFFFF"/>
        </w:rPr>
      </w:pPr>
      <w:r w:rsidRPr="005176A2">
        <w:rPr>
          <w:b/>
        </w:rPr>
        <w:t xml:space="preserve">Câu </w:t>
      </w:r>
      <w:r>
        <w:rPr>
          <w:b/>
        </w:rPr>
        <w:t xml:space="preserve">1: </w:t>
      </w:r>
      <w:r w:rsidRPr="005176A2">
        <w:rPr>
          <w:b/>
          <w:color w:val="0A0A0A"/>
          <w:shd w:val="clear" w:color="auto" w:fill="FFFFFF"/>
        </w:rPr>
        <w:t>Bà M là cá nhân cư trú có thu nh</w:t>
      </w:r>
      <w:r w:rsidR="00DB11DA">
        <w:rPr>
          <w:b/>
          <w:color w:val="0A0A0A"/>
          <w:shd w:val="clear" w:color="auto" w:fill="FFFFFF"/>
        </w:rPr>
        <w:t>ập từ tiền lương hàng tháng là 2</w:t>
      </w:r>
      <w:r w:rsidRPr="005176A2">
        <w:rPr>
          <w:b/>
          <w:color w:val="0A0A0A"/>
          <w:shd w:val="clear" w:color="auto" w:fill="FFFFFF"/>
        </w:rPr>
        <w:t>0 triệu đồng (đã trừ các khoản đóng góp bắt buộc) và không có khoản thu nhập nào khác trong năm. Bà phải nuôi 01 con nhỏ dưới 10 tuổi và không có khoản đóng góp từ thiện, nhân đạo nào trong năm. Số thuế TNCN bà M phải nộp trong năm là:</w:t>
      </w:r>
    </w:p>
    <w:p w14:paraId="184B3163" w14:textId="1F76C4C8" w:rsidR="0007094B" w:rsidRPr="00AB6A26" w:rsidRDefault="004E65A8" w:rsidP="00456B44">
      <w:pPr>
        <w:shd w:val="clear" w:color="auto" w:fill="FFFFFF"/>
        <w:spacing w:line="240" w:lineRule="auto"/>
        <w:ind w:left="0"/>
        <w:jc w:val="both"/>
        <w:rPr>
          <w:color w:val="0A0A0A"/>
        </w:rPr>
      </w:pPr>
      <w:r>
        <w:rPr>
          <w:color w:val="0A0A0A"/>
        </w:rPr>
        <w:t xml:space="preserve">a. 15,6 </w:t>
      </w:r>
      <w:r w:rsidR="0007094B" w:rsidRPr="00AB6A26">
        <w:rPr>
          <w:color w:val="0A0A0A"/>
        </w:rPr>
        <w:t>triệu đồng</w:t>
      </w:r>
    </w:p>
    <w:p w14:paraId="17B2614F" w14:textId="7C1739A1" w:rsidR="0007094B" w:rsidRPr="00AB6A26" w:rsidRDefault="004F7979" w:rsidP="00456B44">
      <w:pPr>
        <w:shd w:val="clear" w:color="auto" w:fill="FFFFFF"/>
        <w:spacing w:line="240" w:lineRule="auto"/>
        <w:ind w:left="0"/>
        <w:jc w:val="both"/>
        <w:rPr>
          <w:color w:val="0A0A0A"/>
        </w:rPr>
      </w:pPr>
      <w:r>
        <w:rPr>
          <w:color w:val="0A0A0A"/>
        </w:rPr>
        <w:t xml:space="preserve">b. 4,6 </w:t>
      </w:r>
      <w:r w:rsidR="0007094B" w:rsidRPr="00AB6A26">
        <w:rPr>
          <w:color w:val="0A0A0A"/>
        </w:rPr>
        <w:t>triệu  đồng</w:t>
      </w:r>
    </w:p>
    <w:p w14:paraId="314BCBF9" w14:textId="77777777" w:rsidR="0007094B" w:rsidRPr="00AB6A26" w:rsidRDefault="0007094B" w:rsidP="00456B44">
      <w:pPr>
        <w:shd w:val="clear" w:color="auto" w:fill="FFFFFF"/>
        <w:spacing w:line="240" w:lineRule="auto"/>
        <w:ind w:left="0"/>
        <w:jc w:val="both"/>
        <w:rPr>
          <w:color w:val="0A0A0A"/>
        </w:rPr>
      </w:pPr>
      <w:r w:rsidRPr="00AB6A26">
        <w:rPr>
          <w:color w:val="0A0A0A"/>
        </w:rPr>
        <w:t>c. 2,64 triệu đồng</w:t>
      </w:r>
    </w:p>
    <w:p w14:paraId="43DCD2BE" w14:textId="77777777" w:rsidR="0007094B" w:rsidRDefault="0007094B" w:rsidP="00456B44">
      <w:pPr>
        <w:shd w:val="clear" w:color="auto" w:fill="FFFFFF"/>
        <w:spacing w:line="240" w:lineRule="auto"/>
        <w:ind w:left="0"/>
        <w:jc w:val="both"/>
        <w:rPr>
          <w:color w:val="0A0A0A"/>
        </w:rPr>
      </w:pPr>
      <w:r w:rsidRPr="00AB6A26">
        <w:rPr>
          <w:color w:val="0A0A0A"/>
        </w:rPr>
        <w:t>d. 750 nghìn đồng</w:t>
      </w:r>
    </w:p>
    <w:p w14:paraId="098DA136" w14:textId="77777777" w:rsidR="0007094B" w:rsidRDefault="0007094B" w:rsidP="00456B44">
      <w:pPr>
        <w:shd w:val="clear" w:color="auto" w:fill="FFFFFF"/>
        <w:spacing w:line="240" w:lineRule="auto"/>
        <w:ind w:left="0"/>
        <w:jc w:val="both"/>
        <w:rPr>
          <w:b/>
        </w:rPr>
      </w:pPr>
      <w:r w:rsidRPr="009921B0">
        <w:rPr>
          <w:b/>
        </w:rPr>
        <w:t>Câu 2</w:t>
      </w:r>
      <w:r>
        <w:rPr>
          <w:b/>
        </w:rPr>
        <w:t>:</w:t>
      </w:r>
      <w:r w:rsidRPr="005176A2">
        <w:t xml:space="preserve"> </w:t>
      </w:r>
      <w:r w:rsidRPr="009921B0">
        <w:rPr>
          <w:rFonts w:eastAsiaTheme="minorHAnsi"/>
          <w:b/>
        </w:rPr>
        <w:t>Nhập khẩu 2.000 kg nguyên liệu A theo giá CIF là 14.000 đồng/kg (trong đó phí vận chuyể</w:t>
      </w:r>
      <w:r>
        <w:rPr>
          <w:b/>
        </w:rPr>
        <w:t>n v</w:t>
      </w:r>
      <w:r w:rsidRPr="009921B0">
        <w:rPr>
          <w:rFonts w:eastAsiaTheme="minorHAnsi"/>
          <w:b/>
        </w:rPr>
        <w:t>à bảo hiể</w:t>
      </w:r>
      <w:r>
        <w:rPr>
          <w:b/>
        </w:rPr>
        <w:t xml:space="preserve">m </w:t>
      </w:r>
      <w:r w:rsidRPr="009921B0">
        <w:rPr>
          <w:rFonts w:eastAsiaTheme="minorHAnsi"/>
          <w:b/>
        </w:rPr>
        <w:t>là 2.000 đồ</w:t>
      </w:r>
      <w:r>
        <w:rPr>
          <w:b/>
        </w:rPr>
        <w:t xml:space="preserve">ng/kg), ts </w:t>
      </w:r>
      <w:r w:rsidRPr="009921B0">
        <w:rPr>
          <w:rFonts w:eastAsiaTheme="minorHAnsi"/>
          <w:b/>
        </w:rPr>
        <w:t>thuế nhập khẩu 20%. Thuế nhập khẩu phải nộ</w:t>
      </w:r>
      <w:r>
        <w:rPr>
          <w:b/>
        </w:rPr>
        <w:t>p:</w:t>
      </w:r>
    </w:p>
    <w:p w14:paraId="196E5475" w14:textId="77777777" w:rsidR="0007094B" w:rsidRDefault="0007094B" w:rsidP="00456B44">
      <w:pPr>
        <w:shd w:val="clear" w:color="auto" w:fill="FFFFFF"/>
        <w:spacing w:line="240" w:lineRule="auto"/>
        <w:ind w:left="0"/>
        <w:jc w:val="both"/>
        <w:rPr>
          <w:rFonts w:eastAsiaTheme="minorHAnsi"/>
        </w:rPr>
      </w:pPr>
      <w:r w:rsidRPr="005176A2">
        <w:rPr>
          <w:rFonts w:eastAsiaTheme="minorHAnsi"/>
        </w:rPr>
        <w:t>a. </w:t>
      </w:r>
      <w:r>
        <w:rPr>
          <w:rFonts w:eastAsiaTheme="minorHAnsi"/>
        </w:rPr>
        <w:t>48 trđ</w:t>
      </w:r>
    </w:p>
    <w:p w14:paraId="38AADD0D" w14:textId="77777777" w:rsidR="0007094B" w:rsidRDefault="0007094B" w:rsidP="00456B44">
      <w:pPr>
        <w:shd w:val="clear" w:color="auto" w:fill="FFFFFF"/>
        <w:spacing w:line="240" w:lineRule="auto"/>
        <w:ind w:left="0"/>
        <w:jc w:val="both"/>
        <w:rPr>
          <w:rFonts w:eastAsiaTheme="minorHAnsi"/>
        </w:rPr>
      </w:pPr>
      <w:r w:rsidRPr="005176A2">
        <w:rPr>
          <w:rFonts w:eastAsiaTheme="minorHAnsi"/>
        </w:rPr>
        <w:t>b. </w:t>
      </w:r>
      <w:r>
        <w:rPr>
          <w:rFonts w:eastAsiaTheme="minorHAnsi"/>
        </w:rPr>
        <w:t>44 trđ</w:t>
      </w:r>
    </w:p>
    <w:p w14:paraId="0DEF1FAE" w14:textId="77777777" w:rsidR="0007094B" w:rsidRDefault="0007094B" w:rsidP="00456B44">
      <w:pPr>
        <w:shd w:val="clear" w:color="auto" w:fill="FFFFFF"/>
        <w:spacing w:line="240" w:lineRule="auto"/>
        <w:ind w:left="0"/>
        <w:jc w:val="both"/>
        <w:rPr>
          <w:rFonts w:eastAsiaTheme="minorHAnsi"/>
        </w:rPr>
      </w:pPr>
      <w:r w:rsidRPr="005176A2">
        <w:rPr>
          <w:rFonts w:eastAsiaTheme="minorHAnsi"/>
        </w:rPr>
        <w:t>c. </w:t>
      </w:r>
      <w:r w:rsidRPr="00D4563A">
        <w:rPr>
          <w:rFonts w:eastAsiaTheme="minorHAnsi"/>
        </w:rPr>
        <w:t>5,6 trđ</w:t>
      </w:r>
    </w:p>
    <w:p w14:paraId="04D46647" w14:textId="6FB61456" w:rsidR="00B71050" w:rsidRDefault="0007094B" w:rsidP="00456B44">
      <w:pPr>
        <w:shd w:val="clear" w:color="auto" w:fill="FFFFFF"/>
        <w:spacing w:line="240" w:lineRule="auto"/>
        <w:ind w:left="0"/>
        <w:jc w:val="both"/>
        <w:rPr>
          <w:rFonts w:eastAsiaTheme="minorHAnsi"/>
        </w:rPr>
      </w:pPr>
      <w:r w:rsidRPr="005176A2">
        <w:rPr>
          <w:rFonts w:eastAsiaTheme="minorHAnsi"/>
        </w:rPr>
        <w:t>d. </w:t>
      </w:r>
      <w:r w:rsidR="003F5F2B">
        <w:rPr>
          <w:rFonts w:eastAsiaTheme="minorHAnsi"/>
        </w:rPr>
        <w:t>6,4 trđ</w:t>
      </w:r>
    </w:p>
    <w:p w14:paraId="507EBFEB" w14:textId="77777777" w:rsidR="00B71050" w:rsidRDefault="0007094B" w:rsidP="00456B44">
      <w:pPr>
        <w:shd w:val="clear" w:color="auto" w:fill="FFFFFF"/>
        <w:spacing w:line="240" w:lineRule="auto"/>
        <w:ind w:left="0"/>
        <w:jc w:val="both"/>
        <w:rPr>
          <w:rFonts w:eastAsiaTheme="minorHAnsi"/>
          <w:b/>
        </w:rPr>
      </w:pPr>
      <w:r w:rsidRPr="00F62EB6">
        <w:rPr>
          <w:b/>
        </w:rPr>
        <w:t xml:space="preserve">Câu 3: </w:t>
      </w:r>
      <w:r w:rsidRPr="003F520B">
        <w:rPr>
          <w:rFonts w:eastAsiaTheme="minorHAnsi"/>
          <w:b/>
        </w:rPr>
        <w:t>Năm 201X, giá bán 1 két bia X đã có thuế GTGT là 165.000 đồng/ két. Thuế suất thuế TTĐB của mặt</w:t>
      </w:r>
      <w:r w:rsidRPr="00F62EB6">
        <w:rPr>
          <w:rFonts w:eastAsiaTheme="minorHAnsi"/>
          <w:b/>
        </w:rPr>
        <w:t xml:space="preserve"> hàng bia chai là 50%. Thuế </w:t>
      </w:r>
      <w:r w:rsidRPr="003F520B">
        <w:rPr>
          <w:rFonts w:eastAsiaTheme="minorHAnsi"/>
          <w:b/>
        </w:rPr>
        <w:t xml:space="preserve">TTĐB </w:t>
      </w:r>
      <w:r w:rsidRPr="00F62EB6">
        <w:rPr>
          <w:rFonts w:eastAsiaTheme="minorHAnsi"/>
          <w:b/>
        </w:rPr>
        <w:t xml:space="preserve">tính trên </w:t>
      </w:r>
      <w:r w:rsidRPr="003F520B">
        <w:rPr>
          <w:rFonts w:eastAsiaTheme="minorHAnsi"/>
          <w:b/>
        </w:rPr>
        <w:t>một két bia là:</w:t>
      </w:r>
    </w:p>
    <w:p w14:paraId="4446782F" w14:textId="1720C695" w:rsidR="00B71050" w:rsidRDefault="00A46D55" w:rsidP="00456B44">
      <w:pPr>
        <w:shd w:val="clear" w:color="auto" w:fill="FFFFFF"/>
        <w:spacing w:line="240" w:lineRule="auto"/>
        <w:ind w:left="0"/>
        <w:jc w:val="both"/>
        <w:rPr>
          <w:rFonts w:eastAsiaTheme="minorHAnsi"/>
        </w:rPr>
      </w:pPr>
      <w:r>
        <w:rPr>
          <w:rFonts w:eastAsiaTheme="minorHAnsi"/>
        </w:rPr>
        <w:t>a. 50</w:t>
      </w:r>
      <w:r w:rsidR="0007094B" w:rsidRPr="003F520B">
        <w:rPr>
          <w:rFonts w:eastAsiaTheme="minorHAnsi"/>
        </w:rPr>
        <w:t>.000 đồng/ két</w:t>
      </w:r>
    </w:p>
    <w:p w14:paraId="6EA1370A" w14:textId="77777777" w:rsidR="00B71050" w:rsidRDefault="0007094B" w:rsidP="00456B44">
      <w:pPr>
        <w:shd w:val="clear" w:color="auto" w:fill="FFFFFF"/>
        <w:spacing w:line="240" w:lineRule="auto"/>
        <w:ind w:left="0"/>
        <w:jc w:val="both"/>
        <w:rPr>
          <w:rFonts w:eastAsiaTheme="minorHAnsi"/>
        </w:rPr>
      </w:pPr>
      <w:r w:rsidRPr="005176A2">
        <w:rPr>
          <w:rFonts w:eastAsiaTheme="minorHAnsi"/>
        </w:rPr>
        <w:t>b. 27.5</w:t>
      </w:r>
      <w:r w:rsidRPr="003F520B">
        <w:rPr>
          <w:rFonts w:eastAsiaTheme="minorHAnsi"/>
        </w:rPr>
        <w:t>00 đồng/ két</w:t>
      </w:r>
    </w:p>
    <w:p w14:paraId="5854ABEB" w14:textId="77777777" w:rsidR="00B71050" w:rsidRDefault="0007094B" w:rsidP="00456B44">
      <w:pPr>
        <w:shd w:val="clear" w:color="auto" w:fill="FFFFFF"/>
        <w:spacing w:line="240" w:lineRule="auto"/>
        <w:ind w:left="0"/>
        <w:jc w:val="both"/>
        <w:rPr>
          <w:rFonts w:eastAsiaTheme="minorHAnsi"/>
        </w:rPr>
      </w:pPr>
      <w:r w:rsidRPr="005176A2">
        <w:rPr>
          <w:rFonts w:eastAsiaTheme="minorHAnsi"/>
        </w:rPr>
        <w:t>c. 37.5</w:t>
      </w:r>
      <w:r w:rsidRPr="003F520B">
        <w:rPr>
          <w:rFonts w:eastAsiaTheme="minorHAnsi"/>
        </w:rPr>
        <w:t>00 đồng / két</w:t>
      </w:r>
    </w:p>
    <w:p w14:paraId="5695EB34" w14:textId="77777777" w:rsidR="00B71050" w:rsidRDefault="0007094B" w:rsidP="00456B44">
      <w:pPr>
        <w:shd w:val="clear" w:color="auto" w:fill="FFFFFF"/>
        <w:spacing w:line="240" w:lineRule="auto"/>
        <w:ind w:left="0"/>
        <w:jc w:val="both"/>
        <w:rPr>
          <w:rFonts w:eastAsiaTheme="minorHAnsi"/>
        </w:rPr>
      </w:pPr>
      <w:r w:rsidRPr="005176A2">
        <w:rPr>
          <w:rFonts w:eastAsiaTheme="minorHAnsi"/>
        </w:rPr>
        <w:t>d. 41.250</w:t>
      </w:r>
      <w:r w:rsidRPr="003F520B">
        <w:rPr>
          <w:rFonts w:eastAsiaTheme="minorHAnsi"/>
        </w:rPr>
        <w:t xml:space="preserve"> đồng/ két</w:t>
      </w:r>
    </w:p>
    <w:p w14:paraId="337892D7" w14:textId="506D054D" w:rsidR="0007094B" w:rsidRPr="00A44AFA" w:rsidRDefault="0007094B" w:rsidP="00456B44">
      <w:pPr>
        <w:shd w:val="clear" w:color="auto" w:fill="FFFFFF"/>
        <w:spacing w:line="240" w:lineRule="auto"/>
        <w:ind w:left="0"/>
        <w:jc w:val="both"/>
        <w:rPr>
          <w:rFonts w:eastAsiaTheme="minorHAnsi"/>
        </w:rPr>
      </w:pPr>
      <w:r w:rsidRPr="00F62EB6">
        <w:rPr>
          <w:b/>
        </w:rPr>
        <w:t xml:space="preserve">Câu 4: </w:t>
      </w:r>
      <w:r w:rsidRPr="00A44AFA">
        <w:rPr>
          <w:rFonts w:eastAsiaTheme="minorHAnsi"/>
          <w:b/>
        </w:rPr>
        <w:t>Cách tính thuế TTĐB:</w:t>
      </w:r>
    </w:p>
    <w:p w14:paraId="33A602B2" w14:textId="77777777" w:rsidR="0007094B" w:rsidRPr="00A44AFA" w:rsidRDefault="0007094B" w:rsidP="00456B44">
      <w:pPr>
        <w:pStyle w:val="NormalWeb"/>
        <w:shd w:val="clear" w:color="auto" w:fill="FFFFFF"/>
        <w:spacing w:before="0" w:beforeAutospacing="0" w:after="150" w:afterAutospacing="0"/>
        <w:jc w:val="both"/>
      </w:pPr>
      <w:r w:rsidRPr="005176A2">
        <w:t>a. </w:t>
      </w:r>
      <w:r w:rsidRPr="00A44AFA">
        <w:t>(Giá tính thuế nhập khẩu + Thuế nhập khẩu) x thuế suất TTĐB</w:t>
      </w:r>
    </w:p>
    <w:p w14:paraId="02C2302C" w14:textId="77777777" w:rsidR="0007094B" w:rsidRPr="00A44AFA" w:rsidRDefault="0007094B" w:rsidP="00456B44">
      <w:pPr>
        <w:pStyle w:val="NormalWeb"/>
        <w:shd w:val="clear" w:color="auto" w:fill="FFFFFF"/>
        <w:spacing w:before="0" w:beforeAutospacing="0" w:after="150" w:afterAutospacing="0"/>
        <w:jc w:val="both"/>
      </w:pPr>
      <w:r w:rsidRPr="005176A2">
        <w:t>b. </w:t>
      </w:r>
      <w:r w:rsidRPr="00A44AFA">
        <w:t>Giá tính thuế TTĐB   x   Thuế suất thuế TTĐB</w:t>
      </w:r>
    </w:p>
    <w:p w14:paraId="72793966" w14:textId="3BBCC9FA" w:rsidR="00B71050" w:rsidRDefault="0007094B" w:rsidP="00456B44">
      <w:pPr>
        <w:pStyle w:val="NormalWeb"/>
        <w:shd w:val="clear" w:color="auto" w:fill="FFFFFF"/>
        <w:spacing w:before="0" w:beforeAutospacing="0" w:after="150" w:afterAutospacing="0"/>
        <w:jc w:val="both"/>
      </w:pPr>
      <w:r w:rsidRPr="005176A2">
        <w:t>c. </w:t>
      </w:r>
      <w:r w:rsidRPr="00A44AFA">
        <w:t>(Giá tính thuế GTGT - Thuế BVMT nếu có) : (1+ thuế suất TTĐB) x thuế suất TTĐB</w:t>
      </w:r>
    </w:p>
    <w:p w14:paraId="549D555C" w14:textId="3E3152D6" w:rsidR="00293266" w:rsidRDefault="00293266" w:rsidP="00456B44">
      <w:pPr>
        <w:pStyle w:val="NormalWeb"/>
        <w:shd w:val="clear" w:color="auto" w:fill="FFFFFF"/>
        <w:spacing w:before="0" w:beforeAutospacing="0" w:after="150" w:afterAutospacing="0"/>
        <w:jc w:val="both"/>
      </w:pPr>
      <w:r>
        <w:t>d. Tất cả đúng</w:t>
      </w:r>
    </w:p>
    <w:p w14:paraId="0DE64DBB" w14:textId="77777777" w:rsidR="00B71050" w:rsidRDefault="00B71050" w:rsidP="00456B44">
      <w:pPr>
        <w:pStyle w:val="NormalWeb"/>
        <w:shd w:val="clear" w:color="auto" w:fill="FFFFFF"/>
        <w:spacing w:before="0" w:beforeAutospacing="0" w:after="150" w:afterAutospacing="0"/>
        <w:jc w:val="both"/>
        <w:rPr>
          <w:b/>
        </w:rPr>
      </w:pPr>
    </w:p>
    <w:p w14:paraId="5740C61D" w14:textId="77777777" w:rsidR="00B71050" w:rsidRDefault="00B71050" w:rsidP="00456B44">
      <w:pPr>
        <w:pStyle w:val="NormalWeb"/>
        <w:shd w:val="clear" w:color="auto" w:fill="FFFFFF"/>
        <w:spacing w:before="0" w:beforeAutospacing="0" w:after="150" w:afterAutospacing="0"/>
        <w:jc w:val="both"/>
        <w:rPr>
          <w:b/>
        </w:rPr>
      </w:pPr>
    </w:p>
    <w:p w14:paraId="6AFD35CD" w14:textId="77777777" w:rsidR="00B71050" w:rsidRDefault="00B71050" w:rsidP="00456B44">
      <w:pPr>
        <w:pStyle w:val="NormalWeb"/>
        <w:shd w:val="clear" w:color="auto" w:fill="FFFFFF"/>
        <w:spacing w:before="0" w:beforeAutospacing="0" w:after="150" w:afterAutospacing="0"/>
        <w:jc w:val="both"/>
        <w:rPr>
          <w:b/>
        </w:rPr>
      </w:pPr>
    </w:p>
    <w:p w14:paraId="0DB410EC" w14:textId="2F9BFA83" w:rsidR="0007094B" w:rsidRPr="00085484" w:rsidRDefault="0007094B" w:rsidP="00456B44">
      <w:pPr>
        <w:pStyle w:val="NormalWeb"/>
        <w:shd w:val="clear" w:color="auto" w:fill="FFFFFF"/>
        <w:spacing w:before="0" w:beforeAutospacing="0" w:after="150" w:afterAutospacing="0"/>
        <w:jc w:val="both"/>
      </w:pPr>
      <w:r w:rsidRPr="00F62EB6">
        <w:rPr>
          <w:b/>
        </w:rPr>
        <w:t xml:space="preserve">Câu 5: </w:t>
      </w:r>
      <w:r w:rsidRPr="00085484">
        <w:rPr>
          <w:b/>
        </w:rPr>
        <w:t>Một công ty nhập 1.200 tủ lạnh. Giá mua tại cửa khẩu nước xuất quy ra tiền Việt Nam là 3.140.000 đ/cái. Chi phí vận tải, bảo hiểm cho cả lô hàng là 78.500.000 đ. Thuế suất thuế nhập khẩu tủ lạnh là 20%. Xác định thuế nhập khẩu phải nộp của lô hàng trên.</w:t>
      </w:r>
    </w:p>
    <w:p w14:paraId="4FF9F0DF" w14:textId="77777777" w:rsidR="0007094B" w:rsidRPr="00085484" w:rsidRDefault="0007094B" w:rsidP="00456B44">
      <w:pPr>
        <w:pStyle w:val="NormalWeb"/>
        <w:shd w:val="clear" w:color="auto" w:fill="FFFFFF"/>
        <w:spacing w:before="0" w:beforeAutospacing="0" w:after="150" w:afterAutospacing="0"/>
        <w:jc w:val="both"/>
      </w:pPr>
      <w:r w:rsidRPr="005176A2">
        <w:t>a. </w:t>
      </w:r>
      <w:r w:rsidRPr="00085484">
        <w:t>769.300.000 đồng</w:t>
      </w:r>
    </w:p>
    <w:p w14:paraId="429A6B43" w14:textId="77777777" w:rsidR="0007094B" w:rsidRPr="00085484" w:rsidRDefault="0007094B" w:rsidP="00456B44">
      <w:pPr>
        <w:pStyle w:val="NormalWeb"/>
        <w:shd w:val="clear" w:color="auto" w:fill="FFFFFF"/>
        <w:spacing w:before="0" w:beforeAutospacing="0" w:after="150" w:afterAutospacing="0"/>
        <w:jc w:val="both"/>
      </w:pPr>
      <w:r w:rsidRPr="005176A2">
        <w:t>b. </w:t>
      </w:r>
      <w:r w:rsidRPr="00085484">
        <w:t>753.600.000 đồng</w:t>
      </w:r>
    </w:p>
    <w:p w14:paraId="3911B16C" w14:textId="77777777" w:rsidR="0007094B" w:rsidRPr="00085484" w:rsidRDefault="0007094B" w:rsidP="00456B44">
      <w:pPr>
        <w:pStyle w:val="NormalWeb"/>
        <w:shd w:val="clear" w:color="auto" w:fill="FFFFFF"/>
        <w:spacing w:before="0" w:beforeAutospacing="0" w:after="150" w:afterAutospacing="0"/>
        <w:jc w:val="both"/>
      </w:pPr>
      <w:r w:rsidRPr="005176A2">
        <w:t>c. </w:t>
      </w:r>
      <w:r w:rsidRPr="00085484">
        <w:t>253.600.000 đồng</w:t>
      </w:r>
    </w:p>
    <w:p w14:paraId="76D04C08" w14:textId="77777777" w:rsidR="0007094B" w:rsidRPr="005176A2" w:rsidRDefault="0007094B" w:rsidP="00456B44">
      <w:pPr>
        <w:pStyle w:val="NormalWeb"/>
        <w:shd w:val="clear" w:color="auto" w:fill="FFFFFF"/>
        <w:spacing w:before="0" w:beforeAutospacing="0" w:after="150" w:afterAutospacing="0"/>
        <w:jc w:val="both"/>
      </w:pPr>
      <w:r w:rsidRPr="005176A2">
        <w:t>d. </w:t>
      </w:r>
      <w:r w:rsidRPr="00085484">
        <w:t>569.300.000đ</w:t>
      </w:r>
    </w:p>
    <w:p w14:paraId="0CFDA878" w14:textId="1CB55B28" w:rsidR="00560D78" w:rsidRPr="00AD4668" w:rsidRDefault="00560D78" w:rsidP="00394841">
      <w:pPr>
        <w:spacing w:line="240" w:lineRule="auto"/>
        <w:ind w:left="0"/>
        <w:jc w:val="both"/>
        <w:rPr>
          <w:b/>
        </w:rPr>
      </w:pPr>
      <w:r>
        <w:rPr>
          <w:b/>
        </w:rPr>
        <w:t>Câu 6</w:t>
      </w:r>
      <w:r w:rsidRPr="00AD4668">
        <w:rPr>
          <w:b/>
        </w:rPr>
        <w:t>: Đối tượng nộp thuế</w:t>
      </w:r>
      <w:r w:rsidR="00156143">
        <w:rPr>
          <w:b/>
        </w:rPr>
        <w:t xml:space="preserve"> thu nhập doanh nghiệp</w:t>
      </w:r>
    </w:p>
    <w:p w14:paraId="1E7CF030" w14:textId="75D3F971" w:rsidR="00156143" w:rsidRDefault="00560D78" w:rsidP="00394841">
      <w:pPr>
        <w:spacing w:line="240" w:lineRule="auto"/>
        <w:ind w:left="0"/>
        <w:jc w:val="both"/>
      </w:pPr>
      <w:r w:rsidRPr="00AD4668">
        <w:t xml:space="preserve">a. </w:t>
      </w:r>
      <w:r w:rsidR="00156143">
        <w:t>Doanh nghiệp tư nhân</w:t>
      </w:r>
    </w:p>
    <w:p w14:paraId="566AFC2A" w14:textId="134A2B02" w:rsidR="00560D78" w:rsidRPr="00AD4668" w:rsidRDefault="00560D78" w:rsidP="00394841">
      <w:pPr>
        <w:spacing w:line="240" w:lineRule="auto"/>
        <w:ind w:left="0"/>
        <w:jc w:val="both"/>
      </w:pPr>
      <w:r w:rsidRPr="00AD4668">
        <w:t xml:space="preserve">b. </w:t>
      </w:r>
      <w:r w:rsidR="00156143">
        <w:t>Nhóm cá nhân có thu nhập từ</w:t>
      </w:r>
      <w:r w:rsidRPr="00AD4668">
        <w:t xml:space="preserve"> kinh doanh. </w:t>
      </w:r>
    </w:p>
    <w:p w14:paraId="6158AC73" w14:textId="2DBE7404" w:rsidR="00560D78" w:rsidRPr="00AD4668" w:rsidRDefault="00560D78" w:rsidP="00394841">
      <w:pPr>
        <w:spacing w:line="240" w:lineRule="auto"/>
        <w:ind w:left="0"/>
        <w:jc w:val="both"/>
      </w:pPr>
      <w:r w:rsidRPr="00AD4668">
        <w:t xml:space="preserve">c. </w:t>
      </w:r>
      <w:r w:rsidR="00F448B1">
        <w:t>Công ty TNHH 1 thành viên do 1 cá nhân làm chủ</w:t>
      </w:r>
    </w:p>
    <w:p w14:paraId="21DCA5C6" w14:textId="0BC9290B" w:rsidR="00560D78" w:rsidRPr="00AD4668" w:rsidRDefault="00F448B1" w:rsidP="00394841">
      <w:pPr>
        <w:spacing w:line="240" w:lineRule="auto"/>
        <w:ind w:left="0"/>
        <w:jc w:val="both"/>
      </w:pPr>
      <w:r>
        <w:t>d. a,</w:t>
      </w:r>
      <w:r w:rsidR="00560D78" w:rsidRPr="00AD4668">
        <w:t xml:space="preserve"> và c đúng</w:t>
      </w:r>
    </w:p>
    <w:p w14:paraId="2DE29645" w14:textId="77777777" w:rsidR="0007094B" w:rsidRPr="00B97986" w:rsidRDefault="0007094B" w:rsidP="00456B44">
      <w:pPr>
        <w:spacing w:line="312" w:lineRule="auto"/>
        <w:ind w:left="0"/>
        <w:jc w:val="both"/>
        <w:rPr>
          <w:b/>
          <w:lang w:val="sv-SE"/>
        </w:rPr>
      </w:pPr>
      <w:r w:rsidRPr="00B97986">
        <w:rPr>
          <w:b/>
          <w:lang w:val="sv-SE"/>
        </w:rPr>
        <w:t>Câu 7: Đặc điểm nào dưới đây không phải của Thuế giá trị gia tăng:</w:t>
      </w:r>
    </w:p>
    <w:p w14:paraId="68ABA59D" w14:textId="77777777" w:rsidR="0007094B" w:rsidRPr="005176A2" w:rsidRDefault="0007094B" w:rsidP="00456B44">
      <w:pPr>
        <w:spacing w:line="312" w:lineRule="auto"/>
        <w:ind w:left="0" w:firstLine="142"/>
        <w:jc w:val="both"/>
        <w:rPr>
          <w:lang w:val="sv-SE"/>
        </w:rPr>
      </w:pPr>
      <w:r w:rsidRPr="005176A2">
        <w:rPr>
          <w:lang w:val="sv-SE"/>
        </w:rPr>
        <w:t>a. Gián thu</w:t>
      </w:r>
    </w:p>
    <w:p w14:paraId="1BFD5BFE" w14:textId="77777777" w:rsidR="0007094B" w:rsidRPr="005176A2" w:rsidRDefault="0007094B" w:rsidP="00456B44">
      <w:pPr>
        <w:spacing w:line="312" w:lineRule="auto"/>
        <w:ind w:left="0" w:firstLine="142"/>
        <w:jc w:val="both"/>
        <w:rPr>
          <w:lang w:val="sv-SE"/>
        </w:rPr>
      </w:pPr>
      <w:r w:rsidRPr="005176A2">
        <w:rPr>
          <w:lang w:val="sv-SE"/>
        </w:rPr>
        <w:t xml:space="preserve">b. Đánh nhiều giai đoạn </w:t>
      </w:r>
    </w:p>
    <w:p w14:paraId="61BEDE96" w14:textId="77777777" w:rsidR="0007094B" w:rsidRPr="005176A2" w:rsidRDefault="0007094B" w:rsidP="00456B44">
      <w:pPr>
        <w:spacing w:line="312" w:lineRule="auto"/>
        <w:ind w:left="0" w:firstLine="142"/>
        <w:jc w:val="both"/>
        <w:rPr>
          <w:lang w:val="sv-SE"/>
        </w:rPr>
      </w:pPr>
      <w:r w:rsidRPr="005176A2">
        <w:rPr>
          <w:lang w:val="sv-SE"/>
        </w:rPr>
        <w:t>c. Trùng lắp</w:t>
      </w:r>
    </w:p>
    <w:p w14:paraId="726E0CFC" w14:textId="77777777" w:rsidR="0007094B" w:rsidRPr="005176A2" w:rsidRDefault="0007094B" w:rsidP="00456B44">
      <w:pPr>
        <w:spacing w:line="312" w:lineRule="auto"/>
        <w:ind w:left="0" w:firstLine="142"/>
        <w:jc w:val="both"/>
        <w:rPr>
          <w:iCs/>
          <w:lang w:val="sv-SE"/>
        </w:rPr>
      </w:pPr>
      <w:r w:rsidRPr="005176A2">
        <w:rPr>
          <w:lang w:val="sv-SE"/>
        </w:rPr>
        <w:t xml:space="preserve">d. </w:t>
      </w:r>
      <w:r w:rsidRPr="005176A2">
        <w:rPr>
          <w:iCs/>
          <w:lang w:val="sv-SE"/>
        </w:rPr>
        <w:t>Có tính trung lập cao</w:t>
      </w:r>
    </w:p>
    <w:p w14:paraId="02F5205A" w14:textId="77777777" w:rsidR="0007094B" w:rsidRPr="00A75A9D" w:rsidRDefault="0007094B" w:rsidP="00456B44">
      <w:pPr>
        <w:spacing w:line="312" w:lineRule="auto"/>
        <w:ind w:left="0"/>
        <w:jc w:val="both"/>
        <w:rPr>
          <w:b/>
          <w:lang w:val="nl-NL"/>
        </w:rPr>
      </w:pPr>
      <w:r w:rsidRPr="00A75A9D">
        <w:rPr>
          <w:b/>
          <w:lang w:val="nl-NL"/>
        </w:rPr>
        <w:t xml:space="preserve">Câu 8: Cá nhân được giảm trừ những khoản nào sau đây khi xác định thu nhập tính thuế:  </w:t>
      </w:r>
    </w:p>
    <w:p w14:paraId="10E6D977" w14:textId="77777777" w:rsidR="0007094B" w:rsidRPr="005176A2" w:rsidRDefault="0007094B" w:rsidP="006860D0">
      <w:pPr>
        <w:spacing w:line="312" w:lineRule="auto"/>
        <w:ind w:left="-284"/>
        <w:jc w:val="both"/>
        <w:rPr>
          <w:lang w:val="nl-NL"/>
        </w:rPr>
      </w:pPr>
      <w:r w:rsidRPr="005176A2">
        <w:rPr>
          <w:lang w:val="nl-NL"/>
        </w:rPr>
        <w:t xml:space="preserve">        a. Các khoản giảm trừ gia cảnh;</w:t>
      </w:r>
    </w:p>
    <w:p w14:paraId="033169A0" w14:textId="77777777" w:rsidR="0007094B" w:rsidRPr="005176A2" w:rsidRDefault="0007094B" w:rsidP="006860D0">
      <w:pPr>
        <w:spacing w:line="312" w:lineRule="auto"/>
        <w:ind w:left="-284"/>
        <w:jc w:val="both"/>
        <w:rPr>
          <w:lang w:val="nl-NL"/>
        </w:rPr>
      </w:pPr>
      <w:r w:rsidRPr="005176A2">
        <w:rPr>
          <w:lang w:val="nl-NL"/>
        </w:rPr>
        <w:t xml:space="preserve">        b. Các khoản đóng góp bảo hiểm bắt buộc;</w:t>
      </w:r>
    </w:p>
    <w:p w14:paraId="19ADDCDE" w14:textId="77777777" w:rsidR="0007094B" w:rsidRPr="005176A2" w:rsidRDefault="0007094B" w:rsidP="006860D0">
      <w:pPr>
        <w:spacing w:line="312" w:lineRule="auto"/>
        <w:ind w:left="-284"/>
        <w:jc w:val="both"/>
        <w:rPr>
          <w:lang w:val="nl-NL"/>
        </w:rPr>
      </w:pPr>
      <w:r w:rsidRPr="005176A2">
        <w:rPr>
          <w:lang w:val="nl-NL"/>
        </w:rPr>
        <w:t xml:space="preserve">        c. Các khoản đóng góp vào quỹ từ thiện, quỹ nhân đạo, quỹ khuyến học;</w:t>
      </w:r>
    </w:p>
    <w:p w14:paraId="3DFEFDE7" w14:textId="77777777" w:rsidR="0007094B" w:rsidRPr="005176A2" w:rsidRDefault="0007094B" w:rsidP="006860D0">
      <w:pPr>
        <w:spacing w:line="312" w:lineRule="auto"/>
        <w:ind w:left="-284"/>
        <w:jc w:val="both"/>
        <w:rPr>
          <w:lang w:val="nl-NL"/>
        </w:rPr>
      </w:pPr>
      <w:r>
        <w:rPr>
          <w:lang w:val="nl-NL"/>
        </w:rPr>
        <w:t xml:space="preserve">        </w:t>
      </w:r>
      <w:r w:rsidRPr="005176A2">
        <w:rPr>
          <w:lang w:val="nl-NL"/>
        </w:rPr>
        <w:t xml:space="preserve">d. Tất cả các khoản trên. </w:t>
      </w:r>
    </w:p>
    <w:p w14:paraId="7A5F5BCF" w14:textId="77777777" w:rsidR="0007094B" w:rsidRPr="00A75A9D" w:rsidRDefault="0007094B" w:rsidP="00456B44">
      <w:pPr>
        <w:spacing w:line="312" w:lineRule="auto"/>
        <w:ind w:left="0"/>
        <w:jc w:val="both"/>
        <w:rPr>
          <w:b/>
          <w:spacing w:val="-8"/>
          <w:lang w:val="nl-NL"/>
        </w:rPr>
      </w:pPr>
      <w:r w:rsidRPr="00A75A9D">
        <w:rPr>
          <w:b/>
          <w:lang w:val="nl-NL"/>
        </w:rPr>
        <w:t>Câu 9: Thu nhập nào được miễn thuế  TNCN?</w:t>
      </w:r>
    </w:p>
    <w:p w14:paraId="37520CAF" w14:textId="77777777" w:rsidR="0007094B" w:rsidRPr="005176A2" w:rsidRDefault="0007094B" w:rsidP="005F03CB">
      <w:pPr>
        <w:spacing w:line="312" w:lineRule="auto"/>
        <w:ind w:left="142"/>
        <w:jc w:val="both"/>
        <w:rPr>
          <w:lang w:val="nl-NL"/>
        </w:rPr>
      </w:pPr>
      <w:r w:rsidRPr="005176A2">
        <w:rPr>
          <w:lang w:val="nl-NL"/>
        </w:rPr>
        <w:t>a. Thu nhập từ đầu tư vốn;</w:t>
      </w:r>
    </w:p>
    <w:p w14:paraId="61BD7269" w14:textId="77777777" w:rsidR="0007094B" w:rsidRPr="005176A2" w:rsidRDefault="0007094B" w:rsidP="005F03CB">
      <w:pPr>
        <w:spacing w:line="312" w:lineRule="auto"/>
        <w:ind w:left="142"/>
        <w:jc w:val="both"/>
        <w:rPr>
          <w:lang w:val="nl-NL"/>
        </w:rPr>
      </w:pPr>
      <w:r w:rsidRPr="005176A2">
        <w:rPr>
          <w:lang w:val="nl-NL"/>
        </w:rPr>
        <w:t>b. Thu nhập từ lãi tiền gửi tại tổ chức tín dụng, lãi từ hợp đồng bảo hiểm nhân thọ;</w:t>
      </w:r>
    </w:p>
    <w:p w14:paraId="3BDB0202" w14:textId="77777777" w:rsidR="0007094B" w:rsidRPr="005176A2" w:rsidRDefault="0007094B" w:rsidP="005F03CB">
      <w:pPr>
        <w:spacing w:line="312" w:lineRule="auto"/>
        <w:ind w:left="142"/>
        <w:jc w:val="both"/>
        <w:rPr>
          <w:lang w:val="nl-NL"/>
        </w:rPr>
      </w:pPr>
      <w:r w:rsidRPr="005176A2">
        <w:rPr>
          <w:lang w:val="nl-NL"/>
        </w:rPr>
        <w:t>c. Thu nhập từ trúng thưởng;</w:t>
      </w:r>
    </w:p>
    <w:p w14:paraId="5BE8D4BA" w14:textId="77777777" w:rsidR="0007094B" w:rsidRPr="005176A2" w:rsidRDefault="0007094B" w:rsidP="005F03CB">
      <w:pPr>
        <w:spacing w:line="312" w:lineRule="auto"/>
        <w:ind w:left="142"/>
        <w:jc w:val="both"/>
        <w:rPr>
          <w:lang w:val="nl-NL"/>
        </w:rPr>
      </w:pPr>
      <w:r w:rsidRPr="005176A2">
        <w:rPr>
          <w:lang w:val="nl-NL"/>
        </w:rPr>
        <w:t>d. Thu nhập từ bản quyền;</w:t>
      </w:r>
    </w:p>
    <w:p w14:paraId="0E35C0C9" w14:textId="77777777" w:rsidR="0007094B" w:rsidRPr="00741F91" w:rsidRDefault="0007094B" w:rsidP="00456B44">
      <w:pPr>
        <w:spacing w:line="312" w:lineRule="auto"/>
        <w:ind w:left="0"/>
        <w:jc w:val="both"/>
        <w:rPr>
          <w:rFonts w:eastAsiaTheme="minorHAnsi"/>
          <w:b/>
          <w:lang w:val="nl-NL"/>
        </w:rPr>
      </w:pPr>
      <w:r w:rsidRPr="00A75A9D">
        <w:rPr>
          <w:b/>
          <w:lang w:val="nl-NL"/>
        </w:rPr>
        <w:t xml:space="preserve">Câu 10: </w:t>
      </w:r>
      <w:r w:rsidRPr="00741F91">
        <w:rPr>
          <w:b/>
          <w:color w:val="0A0A0A"/>
        </w:rPr>
        <w:t>Bà Jolie sang Việt Nam giảng dạy từ thán</w:t>
      </w:r>
      <w:r w:rsidRPr="00E850B6">
        <w:rPr>
          <w:b/>
          <w:color w:val="0A0A0A"/>
        </w:rPr>
        <w:t>g 3/2020 đến tháng 6/2020. Tháng 3/2020</w:t>
      </w:r>
      <w:r w:rsidRPr="00741F91">
        <w:rPr>
          <w:b/>
          <w:color w:val="0A0A0A"/>
        </w:rPr>
        <w:t xml:space="preserve"> Bà nhận được khoản lương là 2,500USD thì thuế TNCN của Bà phải nộp l</w:t>
      </w:r>
      <w:r w:rsidRPr="00E850B6">
        <w:rPr>
          <w:b/>
          <w:color w:val="0A0A0A"/>
        </w:rPr>
        <w:t>à bao nhiêu với tỷ giá 1USD = 23</w:t>
      </w:r>
      <w:r w:rsidRPr="00741F91">
        <w:rPr>
          <w:b/>
          <w:color w:val="0A0A0A"/>
        </w:rPr>
        <w:t>.000 VN đồng? (giả thiết Bà Jolie không phải đóng góp các khoản BHXH, BHYT bắt buộc và không có khoản đóng góp từ thiện nhân đạo nào)</w:t>
      </w:r>
    </w:p>
    <w:p w14:paraId="3F3190FF" w14:textId="77777777" w:rsidR="0007094B" w:rsidRPr="00741F91" w:rsidRDefault="0007094B" w:rsidP="00217017">
      <w:pPr>
        <w:shd w:val="clear" w:color="auto" w:fill="FFFFFF"/>
        <w:spacing w:line="240" w:lineRule="auto"/>
        <w:ind w:left="142"/>
        <w:jc w:val="both"/>
        <w:rPr>
          <w:color w:val="0A0A0A"/>
        </w:rPr>
      </w:pPr>
      <w:r w:rsidRPr="005176A2">
        <w:rPr>
          <w:color w:val="0A0A0A"/>
        </w:rPr>
        <w:t>a. 0</w:t>
      </w:r>
      <w:r w:rsidRPr="00741F91">
        <w:rPr>
          <w:color w:val="0A0A0A"/>
        </w:rPr>
        <w:t xml:space="preserve"> đồng</w:t>
      </w:r>
    </w:p>
    <w:p w14:paraId="6B946665" w14:textId="77777777" w:rsidR="0007094B" w:rsidRPr="00741F91" w:rsidRDefault="0007094B" w:rsidP="00217017">
      <w:pPr>
        <w:shd w:val="clear" w:color="auto" w:fill="FFFFFF"/>
        <w:spacing w:line="240" w:lineRule="auto"/>
        <w:ind w:left="142"/>
        <w:jc w:val="both"/>
        <w:rPr>
          <w:color w:val="0A0A0A"/>
        </w:rPr>
      </w:pPr>
      <w:r w:rsidRPr="005176A2">
        <w:rPr>
          <w:color w:val="0A0A0A"/>
        </w:rPr>
        <w:t>b. 1.075.000</w:t>
      </w:r>
      <w:r w:rsidRPr="00741F91">
        <w:rPr>
          <w:color w:val="0A0A0A"/>
        </w:rPr>
        <w:t xml:space="preserve"> đồng</w:t>
      </w:r>
    </w:p>
    <w:p w14:paraId="37290FC7" w14:textId="77777777" w:rsidR="0007094B" w:rsidRPr="00741F91" w:rsidRDefault="0007094B" w:rsidP="00217017">
      <w:pPr>
        <w:shd w:val="clear" w:color="auto" w:fill="FFFFFF"/>
        <w:spacing w:line="240" w:lineRule="auto"/>
        <w:ind w:left="142"/>
        <w:jc w:val="both"/>
        <w:rPr>
          <w:color w:val="0A0A0A"/>
        </w:rPr>
      </w:pPr>
      <w:r w:rsidRPr="005176A2">
        <w:rPr>
          <w:color w:val="0A0A0A"/>
        </w:rPr>
        <w:t>c. 11</w:t>
      </w:r>
      <w:r w:rsidRPr="00741F91">
        <w:rPr>
          <w:color w:val="0A0A0A"/>
        </w:rPr>
        <w:t>.500.000 đồng</w:t>
      </w:r>
    </w:p>
    <w:p w14:paraId="3D4F0C1A" w14:textId="77777777" w:rsidR="0007094B" w:rsidRPr="00741F91" w:rsidRDefault="0007094B" w:rsidP="00217017">
      <w:pPr>
        <w:shd w:val="clear" w:color="auto" w:fill="FFFFFF"/>
        <w:spacing w:line="240" w:lineRule="auto"/>
        <w:ind w:left="142"/>
        <w:jc w:val="both"/>
        <w:rPr>
          <w:color w:val="0A0A0A"/>
        </w:rPr>
      </w:pPr>
      <w:r w:rsidRPr="005176A2">
        <w:rPr>
          <w:color w:val="0A0A0A"/>
        </w:rPr>
        <w:t>d. Đáp số khác</w:t>
      </w:r>
    </w:p>
    <w:p w14:paraId="1C900DE0" w14:textId="6952AE1A" w:rsidR="0007094B" w:rsidRPr="005176A2" w:rsidRDefault="00217017" w:rsidP="00217017">
      <w:pPr>
        <w:tabs>
          <w:tab w:val="left" w:pos="1905"/>
        </w:tabs>
        <w:spacing w:line="312" w:lineRule="auto"/>
        <w:ind w:left="142" w:firstLine="720"/>
        <w:jc w:val="both"/>
        <w:rPr>
          <w:lang w:val="nl-NL"/>
        </w:rPr>
      </w:pPr>
      <w:r>
        <w:rPr>
          <w:lang w:val="nl-NL"/>
        </w:rPr>
        <w:tab/>
      </w:r>
    </w:p>
    <w:p w14:paraId="5D710857" w14:textId="77777777" w:rsidR="0007094B" w:rsidRPr="005176A2" w:rsidRDefault="0007094B" w:rsidP="00456B44">
      <w:pPr>
        <w:spacing w:line="312" w:lineRule="auto"/>
        <w:ind w:left="0"/>
        <w:jc w:val="both"/>
        <w:rPr>
          <w:lang w:val="nl-NL"/>
        </w:rPr>
      </w:pPr>
    </w:p>
    <w:p w14:paraId="5459D3C3" w14:textId="77777777" w:rsidR="0007094B" w:rsidRDefault="0007094B" w:rsidP="00456B44">
      <w:pPr>
        <w:spacing w:line="312" w:lineRule="auto"/>
        <w:ind w:left="0"/>
        <w:jc w:val="both"/>
        <w:rPr>
          <w:b/>
          <w:lang w:val="nl-NL"/>
        </w:rPr>
      </w:pPr>
    </w:p>
    <w:p w14:paraId="35A9CA3B" w14:textId="77777777" w:rsidR="00560D78" w:rsidRPr="005176A2" w:rsidRDefault="00560D78" w:rsidP="00456B44">
      <w:pPr>
        <w:spacing w:line="312" w:lineRule="auto"/>
        <w:ind w:left="0"/>
        <w:jc w:val="both"/>
        <w:rPr>
          <w:b/>
          <w:lang w:val="nl-NL"/>
        </w:rPr>
      </w:pPr>
    </w:p>
    <w:p w14:paraId="151DB7BC" w14:textId="77777777" w:rsidR="0007094B" w:rsidRPr="005176A2" w:rsidRDefault="0007094B" w:rsidP="00456B44">
      <w:pPr>
        <w:ind w:left="0"/>
        <w:jc w:val="both"/>
        <w:rPr>
          <w:b/>
          <w:lang w:val="sv-SE"/>
        </w:rPr>
      </w:pPr>
    </w:p>
    <w:p w14:paraId="301E5D3F" w14:textId="77777777" w:rsidR="0007094B" w:rsidRPr="005176A2" w:rsidRDefault="0007094B" w:rsidP="00456B44">
      <w:pPr>
        <w:spacing w:line="312" w:lineRule="auto"/>
        <w:ind w:left="0"/>
        <w:jc w:val="both"/>
      </w:pPr>
    </w:p>
    <w:p w14:paraId="461DD786" w14:textId="77777777" w:rsidR="0007094B" w:rsidRPr="00F6524E" w:rsidRDefault="0007094B" w:rsidP="00456B44">
      <w:pPr>
        <w:pStyle w:val="NormalWeb"/>
        <w:shd w:val="clear" w:color="auto" w:fill="FFFFFF"/>
        <w:spacing w:before="0" w:beforeAutospacing="0" w:after="150" w:afterAutospacing="0"/>
        <w:jc w:val="both"/>
        <w:rPr>
          <w:b/>
          <w:sz w:val="28"/>
          <w:szCs w:val="28"/>
        </w:rPr>
      </w:pPr>
      <w:r w:rsidRPr="00F6524E">
        <w:rPr>
          <w:b/>
          <w:sz w:val="28"/>
          <w:szCs w:val="28"/>
        </w:rPr>
        <w:lastRenderedPageBreak/>
        <w:t>PHẦN II: BÀI TẬP</w:t>
      </w:r>
    </w:p>
    <w:p w14:paraId="01E2063A" w14:textId="77777777" w:rsidR="0007094B" w:rsidRPr="005176A2" w:rsidRDefault="0007094B" w:rsidP="00456B44">
      <w:pPr>
        <w:ind w:left="0" w:right="427"/>
        <w:jc w:val="both"/>
      </w:pPr>
      <w:r w:rsidRPr="005176A2">
        <w:rPr>
          <w:b/>
        </w:rPr>
        <w:t>Bài 1:</w:t>
      </w:r>
      <w:r w:rsidRPr="005176A2">
        <w:t xml:space="preserve"> Một doanh nghiệp nhà nước sản xuất trong năm tính thuế thu nhập doanh nghiệp có tài liệu sau:</w:t>
      </w:r>
    </w:p>
    <w:p w14:paraId="57158AAD" w14:textId="77777777" w:rsidR="0007094B" w:rsidRPr="005176A2" w:rsidRDefault="0007094B" w:rsidP="00456B44">
      <w:pPr>
        <w:numPr>
          <w:ilvl w:val="0"/>
          <w:numId w:val="15"/>
        </w:numPr>
        <w:spacing w:line="276" w:lineRule="auto"/>
        <w:ind w:left="0" w:right="427"/>
        <w:jc w:val="both"/>
      </w:pPr>
      <w:r w:rsidRPr="005176A2">
        <w:t>Doanh thu bán hàng: 9.000.000.000đ</w:t>
      </w:r>
    </w:p>
    <w:p w14:paraId="7076041C" w14:textId="47548E42" w:rsidR="0007094B" w:rsidRPr="005176A2" w:rsidRDefault="00264FF1" w:rsidP="00456B44">
      <w:pPr>
        <w:spacing w:line="276" w:lineRule="auto"/>
        <w:ind w:left="0" w:right="427"/>
        <w:jc w:val="both"/>
      </w:pPr>
      <w:r>
        <w:t xml:space="preserve">Trong đó: Doanh thu tính </w:t>
      </w:r>
      <w:r w:rsidR="0007094B" w:rsidRPr="005176A2">
        <w:t>thuế TTĐB: 3.500.000.000đ</w:t>
      </w:r>
    </w:p>
    <w:p w14:paraId="7A88A147" w14:textId="70BE2500" w:rsidR="0007094B" w:rsidRDefault="00AF52B1" w:rsidP="00456B44">
      <w:pPr>
        <w:numPr>
          <w:ilvl w:val="0"/>
          <w:numId w:val="17"/>
        </w:numPr>
        <w:spacing w:line="276" w:lineRule="auto"/>
        <w:ind w:left="0" w:right="427"/>
        <w:jc w:val="both"/>
      </w:pPr>
      <w:r>
        <w:t>Chi phí vật tư sử dụng cho sản xuất là : 5.1</w:t>
      </w:r>
      <w:r w:rsidR="0007094B" w:rsidRPr="005176A2">
        <w:t>00.000.000đ</w:t>
      </w:r>
    </w:p>
    <w:p w14:paraId="76DE2D80" w14:textId="4693AC91" w:rsidR="00892772" w:rsidRPr="005176A2" w:rsidRDefault="00D15B2A" w:rsidP="00892772">
      <w:pPr>
        <w:spacing w:line="276" w:lineRule="auto"/>
        <w:ind w:left="0" w:right="427"/>
        <w:jc w:val="both"/>
      </w:pPr>
      <w:r>
        <w:t xml:space="preserve">Trong </w:t>
      </w:r>
      <w:r w:rsidR="00AF52B1">
        <w:t>đó</w:t>
      </w:r>
      <w:r>
        <w:t xml:space="preserve"> </w:t>
      </w:r>
      <w:r w:rsidR="00AF52B1">
        <w:t>vật tư</w:t>
      </w:r>
      <w:r w:rsidR="00892772">
        <w:t xml:space="preserve"> bị vượt định mức là 2.000.000đ</w:t>
      </w:r>
    </w:p>
    <w:p w14:paraId="66A00B6A" w14:textId="02C2BDB9" w:rsidR="0007094B" w:rsidRPr="005176A2" w:rsidRDefault="00B03DE2" w:rsidP="00456B44">
      <w:pPr>
        <w:numPr>
          <w:ilvl w:val="0"/>
          <w:numId w:val="17"/>
        </w:numPr>
        <w:spacing w:line="276" w:lineRule="auto"/>
        <w:ind w:left="0" w:right="427"/>
        <w:jc w:val="both"/>
      </w:pPr>
      <w:r>
        <w:t>Chi phí k</w:t>
      </w:r>
      <w:r w:rsidR="0007094B" w:rsidRPr="005176A2">
        <w:t>hấu hao TSCĐ</w:t>
      </w:r>
      <w:r w:rsidR="00DB309A">
        <w:t xml:space="preserve">: </w:t>
      </w:r>
      <w:r w:rsidR="0007094B" w:rsidRPr="005176A2">
        <w:t>1.100.000.000đ</w:t>
      </w:r>
    </w:p>
    <w:p w14:paraId="24E2CDA2" w14:textId="77777777" w:rsidR="0007094B" w:rsidRPr="005176A2" w:rsidRDefault="0007094B" w:rsidP="00456B44">
      <w:pPr>
        <w:numPr>
          <w:ilvl w:val="0"/>
          <w:numId w:val="17"/>
        </w:numPr>
        <w:spacing w:line="276" w:lineRule="auto"/>
        <w:ind w:left="0" w:right="427"/>
        <w:jc w:val="both"/>
      </w:pPr>
      <w:r w:rsidRPr="005176A2">
        <w:t>Các khoản chi cho con người:</w:t>
      </w:r>
    </w:p>
    <w:p w14:paraId="2BF77773" w14:textId="5C187565" w:rsidR="0007094B" w:rsidRPr="005176A2" w:rsidRDefault="00706373" w:rsidP="00456B44">
      <w:pPr>
        <w:spacing w:line="276" w:lineRule="auto"/>
        <w:ind w:left="0" w:right="427"/>
        <w:jc w:val="both"/>
      </w:pPr>
      <w:r>
        <w:t>Chi phí t</w:t>
      </w:r>
      <w:r w:rsidR="0007094B" w:rsidRPr="005176A2">
        <w:t>iền lương, tiền công: 200.000.000đ</w:t>
      </w:r>
      <w:r w:rsidR="002D7B99">
        <w:t xml:space="preserve"> (trong đó thù lao </w:t>
      </w:r>
      <w:r w:rsidR="007778EA">
        <w:t>trả cho thành viên HĐQT nhưng ko tham gia điều hành công ty là 10.000.000)</w:t>
      </w:r>
    </w:p>
    <w:p w14:paraId="4FAE4813" w14:textId="0F6545D0" w:rsidR="0007094B" w:rsidRPr="005176A2" w:rsidRDefault="00706373" w:rsidP="00456B44">
      <w:pPr>
        <w:spacing w:line="276" w:lineRule="auto"/>
        <w:ind w:left="0" w:right="427"/>
        <w:jc w:val="both"/>
      </w:pPr>
      <w:r>
        <w:t xml:space="preserve">Chi trích nộp </w:t>
      </w:r>
      <w:r w:rsidR="00241ACB">
        <w:t>B</w:t>
      </w:r>
      <w:r w:rsidR="0007094B" w:rsidRPr="005176A2">
        <w:t>HXH, BHYT, KPCĐ</w:t>
      </w:r>
      <w:r w:rsidR="0007094B" w:rsidRPr="005176A2">
        <w:rPr>
          <w:lang w:val="vi-VN"/>
        </w:rPr>
        <w:t>,BHTN</w:t>
      </w:r>
      <w:r>
        <w:t xml:space="preserve"> </w:t>
      </w:r>
      <w:r w:rsidR="005D3441">
        <w:t>theo tỷ lệ quy định (23,5%)</w:t>
      </w:r>
    </w:p>
    <w:p w14:paraId="37BD5765" w14:textId="7A789B09" w:rsidR="0007094B" w:rsidRPr="00E40895" w:rsidRDefault="00E52809" w:rsidP="00E40895">
      <w:pPr>
        <w:pStyle w:val="ListParagraph"/>
        <w:numPr>
          <w:ilvl w:val="0"/>
          <w:numId w:val="17"/>
        </w:numPr>
        <w:tabs>
          <w:tab w:val="clear" w:pos="720"/>
        </w:tabs>
        <w:ind w:left="0" w:right="427"/>
        <w:jc w:val="both"/>
        <w:rPr>
          <w:rFonts w:ascii="Times New Roman" w:eastAsia="Times New Roman" w:hAnsi="Times New Roman" w:cs="Times New Roman"/>
          <w:sz w:val="24"/>
          <w:szCs w:val="24"/>
        </w:rPr>
      </w:pPr>
      <w:r w:rsidRPr="00E40895">
        <w:rPr>
          <w:rFonts w:ascii="Times New Roman" w:eastAsia="Times New Roman" w:hAnsi="Times New Roman" w:cs="Times New Roman"/>
          <w:sz w:val="24"/>
          <w:szCs w:val="24"/>
        </w:rPr>
        <w:t>Các khoản chi khác: 100.000.000</w:t>
      </w:r>
    </w:p>
    <w:p w14:paraId="2D933BF5" w14:textId="7F506C5F" w:rsidR="004010C9" w:rsidRPr="005176A2" w:rsidRDefault="004010C9" w:rsidP="00E40895">
      <w:pPr>
        <w:numPr>
          <w:ilvl w:val="0"/>
          <w:numId w:val="17"/>
        </w:numPr>
        <w:spacing w:line="276" w:lineRule="auto"/>
        <w:ind w:left="0" w:right="427"/>
        <w:jc w:val="both"/>
      </w:pPr>
      <w:r>
        <w:t>Công ty ko có sản phẩm tồn kho đầu kỳ, và sản phẩm tồn kho cuối kỳ</w:t>
      </w:r>
    </w:p>
    <w:p w14:paraId="75CE87A5" w14:textId="77777777" w:rsidR="0007094B" w:rsidRPr="005176A2" w:rsidRDefault="0007094B" w:rsidP="00E40895">
      <w:pPr>
        <w:numPr>
          <w:ilvl w:val="0"/>
          <w:numId w:val="17"/>
        </w:numPr>
        <w:spacing w:line="276" w:lineRule="auto"/>
        <w:ind w:left="0" w:right="427"/>
        <w:jc w:val="both"/>
      </w:pPr>
      <w:r w:rsidRPr="005176A2">
        <w:t>Các khoản thuế, phí phải nộp trong năm:</w:t>
      </w:r>
    </w:p>
    <w:p w14:paraId="0F36A980" w14:textId="3F287C57" w:rsidR="0007094B" w:rsidRPr="005176A2" w:rsidRDefault="00AA4E90" w:rsidP="00456B44">
      <w:pPr>
        <w:spacing w:line="276" w:lineRule="auto"/>
        <w:ind w:left="0" w:right="427"/>
        <w:jc w:val="both"/>
      </w:pPr>
      <w:r>
        <w:tab/>
        <w:t>Thuế môn bài</w:t>
      </w:r>
      <w:r w:rsidR="0007094B" w:rsidRPr="005176A2">
        <w:t>: 3.000.000đ</w:t>
      </w:r>
    </w:p>
    <w:p w14:paraId="3F113DFC" w14:textId="7670361F" w:rsidR="0007094B" w:rsidRPr="005176A2" w:rsidRDefault="0007094B" w:rsidP="00456B44">
      <w:pPr>
        <w:spacing w:line="276" w:lineRule="auto"/>
        <w:ind w:left="0" w:right="427"/>
        <w:jc w:val="both"/>
      </w:pPr>
      <w:r w:rsidRPr="005176A2">
        <w:tab/>
        <w:t xml:space="preserve">Phí bị phạt </w:t>
      </w:r>
      <w:r w:rsidR="00F7679B">
        <w:t xml:space="preserve">vi phạm </w:t>
      </w:r>
      <w:r w:rsidRPr="005176A2">
        <w:t>hợp đồng</w:t>
      </w:r>
      <w:r w:rsidR="006E5C9E">
        <w:t xml:space="preserve"> mua bán</w:t>
      </w:r>
      <w:r w:rsidRPr="005176A2">
        <w:t>: 5.000.000đ</w:t>
      </w:r>
    </w:p>
    <w:p w14:paraId="1383C604" w14:textId="5DCE7183" w:rsidR="0007094B" w:rsidRPr="005176A2" w:rsidRDefault="0007094B" w:rsidP="00456B44">
      <w:pPr>
        <w:spacing w:line="276" w:lineRule="auto"/>
        <w:ind w:left="0" w:right="427"/>
        <w:jc w:val="both"/>
      </w:pPr>
      <w:r w:rsidRPr="005176A2">
        <w:tab/>
        <w:t xml:space="preserve">Phí </w:t>
      </w:r>
      <w:r w:rsidR="00612001">
        <w:t xml:space="preserve">phạt vi phạm </w:t>
      </w:r>
      <w:r w:rsidR="00AA4E90">
        <w:t>giao thông</w:t>
      </w:r>
      <w:r w:rsidRPr="005176A2">
        <w:t xml:space="preserve">: 1.000.000đ </w:t>
      </w:r>
    </w:p>
    <w:p w14:paraId="41503649" w14:textId="17E0533D" w:rsidR="0007094B" w:rsidRPr="00FF3063" w:rsidRDefault="00954658" w:rsidP="00FF3063">
      <w:pPr>
        <w:pStyle w:val="ListParagraph"/>
        <w:numPr>
          <w:ilvl w:val="0"/>
          <w:numId w:val="17"/>
        </w:numPr>
        <w:tabs>
          <w:tab w:val="clear" w:pos="720"/>
        </w:tabs>
        <w:ind w:left="-284" w:right="42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Thuế suất của các loại thuế như sau:</w:t>
      </w:r>
    </w:p>
    <w:p w14:paraId="3D3F5627" w14:textId="77777777" w:rsidR="0007094B" w:rsidRPr="005176A2" w:rsidRDefault="0007094B" w:rsidP="00FF3063">
      <w:pPr>
        <w:spacing w:line="276" w:lineRule="auto"/>
        <w:ind w:left="-284" w:right="427"/>
        <w:jc w:val="both"/>
      </w:pPr>
      <w:r w:rsidRPr="005176A2">
        <w:tab/>
        <w:t>Thuế suất thuế GTGT cho hàng mua vào, bán ra: 10%</w:t>
      </w:r>
    </w:p>
    <w:p w14:paraId="41D8E285" w14:textId="77777777" w:rsidR="0007094B" w:rsidRPr="005176A2" w:rsidRDefault="0007094B" w:rsidP="00FF3063">
      <w:pPr>
        <w:spacing w:line="276" w:lineRule="auto"/>
        <w:ind w:left="-284" w:right="427"/>
        <w:jc w:val="both"/>
      </w:pPr>
      <w:r w:rsidRPr="005176A2">
        <w:tab/>
        <w:t>Thuế suất thuế</w:t>
      </w:r>
      <w:r>
        <w:t xml:space="preserve"> TTĐB: 20</w:t>
      </w:r>
      <w:r w:rsidRPr="005176A2">
        <w:t>%</w:t>
      </w:r>
    </w:p>
    <w:p w14:paraId="3876E5AE" w14:textId="77777777" w:rsidR="0007094B" w:rsidRPr="005176A2" w:rsidRDefault="0007094B" w:rsidP="00FF3063">
      <w:pPr>
        <w:spacing w:line="276" w:lineRule="auto"/>
        <w:ind w:left="-284" w:right="427"/>
        <w:jc w:val="both"/>
      </w:pPr>
      <w:r w:rsidRPr="005176A2">
        <w:tab/>
        <w:t>Thuế suất thuế thu nhập doanh nghiệp: 20%</w:t>
      </w:r>
    </w:p>
    <w:p w14:paraId="44560420" w14:textId="361477A7" w:rsidR="0007094B" w:rsidRPr="00FF3063" w:rsidRDefault="0007094B" w:rsidP="00FF3063">
      <w:pPr>
        <w:pStyle w:val="ListParagraph"/>
        <w:numPr>
          <w:ilvl w:val="0"/>
          <w:numId w:val="21"/>
        </w:numPr>
        <w:tabs>
          <w:tab w:val="clear" w:pos="720"/>
        </w:tabs>
        <w:ind w:left="-284" w:right="427" w:firstLine="0"/>
        <w:jc w:val="both"/>
        <w:rPr>
          <w:rFonts w:ascii="Times New Roman" w:eastAsia="Times New Roman" w:hAnsi="Times New Roman" w:cs="Times New Roman"/>
          <w:sz w:val="24"/>
          <w:szCs w:val="24"/>
        </w:rPr>
      </w:pPr>
      <w:r w:rsidRPr="00FF3063">
        <w:rPr>
          <w:rFonts w:ascii="Times New Roman" w:eastAsia="Times New Roman" w:hAnsi="Times New Roman" w:cs="Times New Roman"/>
          <w:sz w:val="24"/>
          <w:szCs w:val="24"/>
        </w:rPr>
        <w:t xml:space="preserve"> Doanh nghiệp không được ưu tiên ưu đãi không được miễn giảm thuế và thực hiện đầy đủ chế độ hoá đơn, chứng từ, sổ sách kế toán. Hàng hoá bán ra của doanh nghiệp chịu thuế giá trị gia tăng. Hoá đơn mua vào, bán ra đều là hoá đơn GTGT được ghi đúng theo chế độ.</w:t>
      </w:r>
    </w:p>
    <w:p w14:paraId="32E91724" w14:textId="77777777" w:rsidR="0007094B" w:rsidRPr="005176A2" w:rsidRDefault="0007094B" w:rsidP="00456B44">
      <w:pPr>
        <w:numPr>
          <w:ilvl w:val="0"/>
          <w:numId w:val="21"/>
        </w:numPr>
        <w:spacing w:line="276" w:lineRule="auto"/>
        <w:ind w:left="0" w:right="427"/>
        <w:jc w:val="both"/>
      </w:pPr>
      <w:r w:rsidRPr="005176A2">
        <w:t xml:space="preserve"> Số lỗ năm trước đã đăng ký chuyển sang năm nay: 1.000.000.000đ. </w:t>
      </w:r>
    </w:p>
    <w:p w14:paraId="6247C3EF" w14:textId="77777777" w:rsidR="00A900A0" w:rsidRDefault="0007094B" w:rsidP="00456B44">
      <w:pPr>
        <w:spacing w:line="276" w:lineRule="auto"/>
        <w:ind w:left="0" w:right="427"/>
        <w:jc w:val="both"/>
      </w:pPr>
      <w:r w:rsidRPr="005176A2">
        <w:rPr>
          <w:b/>
          <w:bCs/>
        </w:rPr>
        <w:t>Yêu cầu:</w:t>
      </w:r>
      <w:r w:rsidRPr="005176A2">
        <w:t xml:space="preserve"> Tính thuế TNDN mà doanh nghiệp phải nộp trong năm</w:t>
      </w:r>
    </w:p>
    <w:p w14:paraId="6ECF0FC4" w14:textId="77777777" w:rsidR="00456B44" w:rsidRDefault="00456B44" w:rsidP="00456B44">
      <w:pPr>
        <w:spacing w:line="276" w:lineRule="auto"/>
        <w:ind w:left="0" w:right="427"/>
        <w:jc w:val="both"/>
      </w:pPr>
    </w:p>
    <w:p w14:paraId="5EE893B2" w14:textId="76349C1C" w:rsidR="0007094B" w:rsidRPr="00B803D5" w:rsidRDefault="0007094B" w:rsidP="00456B44">
      <w:pPr>
        <w:spacing w:line="276" w:lineRule="auto"/>
        <w:ind w:left="0" w:right="427"/>
        <w:jc w:val="both"/>
      </w:pPr>
      <w:r>
        <w:rPr>
          <w:b/>
          <w:bCs/>
        </w:rPr>
        <w:t>B</w:t>
      </w:r>
      <w:r w:rsidR="00A900A0">
        <w:rPr>
          <w:b/>
          <w:bCs/>
        </w:rPr>
        <w:t>ài 2</w:t>
      </w:r>
      <w:r>
        <w:rPr>
          <w:b/>
          <w:bCs/>
        </w:rPr>
        <w:t>: Công ty SPK trong năm 2020 phát sinh các nghiệp vụ sau:</w:t>
      </w:r>
    </w:p>
    <w:tbl>
      <w:tblPr>
        <w:tblW w:w="10490" w:type="dxa"/>
        <w:tblLook w:val="04A0" w:firstRow="1" w:lastRow="0" w:firstColumn="1" w:lastColumn="0" w:noHBand="0" w:noVBand="1"/>
      </w:tblPr>
      <w:tblGrid>
        <w:gridCol w:w="10490"/>
      </w:tblGrid>
      <w:tr w:rsidR="0007094B" w:rsidRPr="00F73FD6" w14:paraId="3EC6E569" w14:textId="77777777" w:rsidTr="00CB67F7">
        <w:trPr>
          <w:trHeight w:val="380"/>
        </w:trPr>
        <w:tc>
          <w:tcPr>
            <w:tcW w:w="10490" w:type="dxa"/>
            <w:tcBorders>
              <w:top w:val="nil"/>
              <w:left w:val="nil"/>
              <w:bottom w:val="nil"/>
              <w:right w:val="nil"/>
            </w:tcBorders>
            <w:shd w:val="clear" w:color="auto" w:fill="auto"/>
            <w:noWrap/>
            <w:vAlign w:val="center"/>
            <w:hideMark/>
          </w:tcPr>
          <w:p w14:paraId="1B76FCA4" w14:textId="77777777" w:rsidR="0007094B" w:rsidRPr="00F73FD6" w:rsidRDefault="0007094B" w:rsidP="00456B44">
            <w:pPr>
              <w:spacing w:line="276" w:lineRule="auto"/>
              <w:ind w:left="0" w:right="427"/>
              <w:jc w:val="both"/>
              <w:rPr>
                <w:b/>
                <w:bCs/>
              </w:rPr>
            </w:pPr>
            <w:r w:rsidRPr="00F73FD6">
              <w:rPr>
                <w:b/>
                <w:bCs/>
              </w:rPr>
              <w:t xml:space="preserve">I. TÌNH HÌNH TIÊU THỤ SẢN PHẨM TRONG NĂM: </w:t>
            </w:r>
          </w:p>
        </w:tc>
      </w:tr>
      <w:tr w:rsidR="0007094B" w:rsidRPr="008F4C51" w14:paraId="3096F014" w14:textId="77777777" w:rsidTr="00CB67F7">
        <w:trPr>
          <w:trHeight w:val="587"/>
        </w:trPr>
        <w:tc>
          <w:tcPr>
            <w:tcW w:w="10490" w:type="dxa"/>
            <w:tcBorders>
              <w:top w:val="nil"/>
              <w:left w:val="nil"/>
              <w:bottom w:val="nil"/>
              <w:right w:val="nil"/>
            </w:tcBorders>
            <w:shd w:val="clear" w:color="auto" w:fill="auto"/>
            <w:noWrap/>
            <w:vAlign w:val="center"/>
            <w:hideMark/>
          </w:tcPr>
          <w:p w14:paraId="6F5BD212" w14:textId="77777777" w:rsidR="0007094B" w:rsidRPr="008F4C51" w:rsidRDefault="0007094B" w:rsidP="00456B44">
            <w:pPr>
              <w:pStyle w:val="NormalWeb"/>
              <w:shd w:val="clear" w:color="auto" w:fill="FFFFFF"/>
              <w:spacing w:before="0" w:beforeAutospacing="0" w:after="0" w:afterAutospacing="0"/>
              <w:ind w:right="427"/>
              <w:jc w:val="both"/>
            </w:pPr>
            <w:r w:rsidRPr="00F73FD6">
              <w:t>1. Bán cho cty thương nghiệp nội đị</w:t>
            </w:r>
            <w:r>
              <w:t>a 10</w:t>
            </w:r>
            <w:r w:rsidRPr="00F73FD6">
              <w:t xml:space="preserve">0.000 sp A, giá </w:t>
            </w:r>
            <w:r>
              <w:t xml:space="preserve">đã có VAT là </w:t>
            </w:r>
            <w:r w:rsidRPr="00F73FD6">
              <w:t>210.000 đ/sp. Cty mớ</w:t>
            </w:r>
            <w:r>
              <w:t>i thanh toán 40</w:t>
            </w:r>
            <w:r w:rsidRPr="00F73FD6">
              <w:t>% tiền hàng.</w:t>
            </w:r>
          </w:p>
        </w:tc>
      </w:tr>
      <w:tr w:rsidR="0007094B" w:rsidRPr="00F73FD6" w14:paraId="70451C45" w14:textId="77777777" w:rsidTr="00CB67F7">
        <w:trPr>
          <w:trHeight w:val="380"/>
        </w:trPr>
        <w:tc>
          <w:tcPr>
            <w:tcW w:w="10490" w:type="dxa"/>
            <w:tcBorders>
              <w:top w:val="nil"/>
              <w:left w:val="nil"/>
              <w:bottom w:val="nil"/>
              <w:right w:val="nil"/>
            </w:tcBorders>
            <w:shd w:val="clear" w:color="auto" w:fill="auto"/>
            <w:noWrap/>
            <w:vAlign w:val="center"/>
            <w:hideMark/>
          </w:tcPr>
          <w:p w14:paraId="29850CB4" w14:textId="77777777" w:rsidR="0007094B" w:rsidRPr="00F73FD6" w:rsidRDefault="0007094B" w:rsidP="00456B44">
            <w:pPr>
              <w:ind w:left="0" w:right="427"/>
              <w:jc w:val="both"/>
            </w:pPr>
            <w:bookmarkStart w:id="0" w:name="_GoBack" w:colFirst="0" w:colLast="0"/>
            <w:r w:rsidRPr="00F73FD6">
              <w:t xml:space="preserve">2. </w:t>
            </w:r>
            <w:r>
              <w:rPr>
                <w:shd w:val="clear" w:color="auto" w:fill="FFFFFF"/>
              </w:rPr>
              <w:t>Bán 10</w:t>
            </w:r>
            <w:r w:rsidRPr="00F73FD6">
              <w:rPr>
                <w:shd w:val="clear" w:color="auto" w:fill="FFFFFF"/>
              </w:rPr>
              <w:t>.000 sp B cho d</w:t>
            </w:r>
            <w:r>
              <w:rPr>
                <w:shd w:val="clear" w:color="auto" w:fill="FFFFFF"/>
              </w:rPr>
              <w:t>oanh nghiệp chế xuất, giá bán 25</w:t>
            </w:r>
            <w:r w:rsidRPr="00F73FD6">
              <w:rPr>
                <w:shd w:val="clear" w:color="auto" w:fill="FFFFFF"/>
              </w:rPr>
              <w:t>0.000 đ/sp. </w:t>
            </w:r>
          </w:p>
        </w:tc>
      </w:tr>
      <w:bookmarkEnd w:id="0"/>
      <w:tr w:rsidR="0007094B" w:rsidRPr="00F73FD6" w14:paraId="78738AEF" w14:textId="77777777" w:rsidTr="00CB67F7">
        <w:trPr>
          <w:trHeight w:val="698"/>
        </w:trPr>
        <w:tc>
          <w:tcPr>
            <w:tcW w:w="10490" w:type="dxa"/>
            <w:tcBorders>
              <w:top w:val="nil"/>
              <w:left w:val="nil"/>
              <w:bottom w:val="nil"/>
              <w:right w:val="nil"/>
            </w:tcBorders>
            <w:shd w:val="clear" w:color="auto" w:fill="auto"/>
            <w:noWrap/>
            <w:vAlign w:val="center"/>
            <w:hideMark/>
          </w:tcPr>
          <w:p w14:paraId="265A7CD4" w14:textId="51757693" w:rsidR="0007094B" w:rsidRPr="00F73FD6" w:rsidRDefault="0007094B" w:rsidP="004D59F8">
            <w:pPr>
              <w:ind w:left="0" w:right="427"/>
              <w:jc w:val="both"/>
            </w:pPr>
            <w:r w:rsidRPr="00F73FD6">
              <w:t>3. Gi</w:t>
            </w:r>
            <w:r w:rsidR="004D59F8">
              <w:t xml:space="preserve">ao cho đại lý 100.000 sp A, </w:t>
            </w:r>
            <w:r w:rsidRPr="00F73FD6">
              <w:t>giá bán quy định chưa có thuế GTGT</w:t>
            </w:r>
            <w:r>
              <w:t xml:space="preserve"> </w:t>
            </w:r>
            <w:r w:rsidR="004D59F8">
              <w:t>là 150.000 đ/sp</w:t>
            </w:r>
          </w:p>
        </w:tc>
      </w:tr>
      <w:tr w:rsidR="0007094B" w:rsidRPr="00F73FD6" w14:paraId="0D022C67" w14:textId="77777777" w:rsidTr="00CB67F7">
        <w:trPr>
          <w:trHeight w:val="307"/>
        </w:trPr>
        <w:tc>
          <w:tcPr>
            <w:tcW w:w="10490" w:type="dxa"/>
            <w:tcBorders>
              <w:top w:val="nil"/>
              <w:left w:val="nil"/>
              <w:bottom w:val="nil"/>
              <w:right w:val="nil"/>
            </w:tcBorders>
            <w:shd w:val="clear" w:color="auto" w:fill="auto"/>
            <w:noWrap/>
            <w:vAlign w:val="center"/>
            <w:hideMark/>
          </w:tcPr>
          <w:p w14:paraId="03A5DC54" w14:textId="77777777" w:rsidR="0007094B" w:rsidRPr="00F73FD6" w:rsidRDefault="0007094B" w:rsidP="00456B44">
            <w:pPr>
              <w:ind w:left="0" w:right="427"/>
              <w:jc w:val="both"/>
            </w:pPr>
            <w:r>
              <w:t>4. Bán cho công ty TB 5</w:t>
            </w:r>
            <w:r w:rsidRPr="00F73FD6">
              <w:t>.000 sp B</w:t>
            </w:r>
            <w:r>
              <w:t xml:space="preserve"> và 30</w:t>
            </w:r>
            <w:r w:rsidRPr="00F73FD6">
              <w:t xml:space="preserve">00 sản phẩm C, </w:t>
            </w:r>
            <w:r w:rsidRPr="00F73FD6">
              <w:rPr>
                <w:bCs/>
              </w:rPr>
              <w:t>giá bán đã bao gồm VAT</w:t>
            </w:r>
            <w:r w:rsidRPr="00F73FD6">
              <w:rPr>
                <w:b/>
                <w:bCs/>
              </w:rPr>
              <w:t xml:space="preserve"> </w:t>
            </w:r>
            <w:r w:rsidRPr="00F73FD6">
              <w:rPr>
                <w:bCs/>
              </w:rPr>
              <w:t xml:space="preserve">của sp B </w:t>
            </w:r>
            <w:r>
              <w:t>là 220</w:t>
            </w:r>
            <w:r w:rsidRPr="00F73FD6">
              <w:t xml:space="preserve">.000 đ/sp, của sp C là </w:t>
            </w:r>
            <w:r>
              <w:t>15</w:t>
            </w:r>
            <w:r w:rsidRPr="00F73FD6">
              <w:t xml:space="preserve">0.000 đồng/sp.  </w:t>
            </w:r>
          </w:p>
        </w:tc>
      </w:tr>
      <w:tr w:rsidR="0007094B" w:rsidRPr="00F73FD6" w14:paraId="49BA854C" w14:textId="77777777" w:rsidTr="00CB67F7">
        <w:trPr>
          <w:trHeight w:val="380"/>
        </w:trPr>
        <w:tc>
          <w:tcPr>
            <w:tcW w:w="10490" w:type="dxa"/>
            <w:tcBorders>
              <w:top w:val="nil"/>
              <w:left w:val="nil"/>
              <w:bottom w:val="nil"/>
              <w:right w:val="nil"/>
            </w:tcBorders>
            <w:shd w:val="clear" w:color="auto" w:fill="auto"/>
            <w:noWrap/>
            <w:vAlign w:val="center"/>
            <w:hideMark/>
          </w:tcPr>
          <w:p w14:paraId="276E3380" w14:textId="71AC1E8E" w:rsidR="0007094B" w:rsidRPr="00F73FD6" w:rsidRDefault="0007094B" w:rsidP="00456B44">
            <w:pPr>
              <w:ind w:left="0" w:right="427"/>
              <w:jc w:val="both"/>
            </w:pPr>
            <w:r>
              <w:t>5</w:t>
            </w:r>
            <w:r w:rsidRPr="00F73FD6">
              <w:t>. Giao công ty TK gia công 50.000 sp C, đơn giá gia công chưa VAT là 5.000 đ/sp. Sản phẩm C được bán ngoài thị trường với giá</w:t>
            </w:r>
            <w:r w:rsidR="00764256">
              <w:t xml:space="preserve"> chưa VAT là</w:t>
            </w:r>
            <w:r w:rsidRPr="00F73FD6">
              <w:t xml:space="preserve"> 175.000 đ/sp.</w:t>
            </w:r>
          </w:p>
        </w:tc>
      </w:tr>
      <w:tr w:rsidR="0007094B" w:rsidRPr="00F73FD6" w14:paraId="612FE5D5" w14:textId="77777777" w:rsidTr="00CB67F7">
        <w:trPr>
          <w:trHeight w:val="380"/>
        </w:trPr>
        <w:tc>
          <w:tcPr>
            <w:tcW w:w="10490" w:type="dxa"/>
            <w:tcBorders>
              <w:top w:val="nil"/>
              <w:left w:val="nil"/>
              <w:bottom w:val="nil"/>
              <w:right w:val="nil"/>
            </w:tcBorders>
            <w:shd w:val="clear" w:color="auto" w:fill="auto"/>
            <w:noWrap/>
            <w:vAlign w:val="center"/>
            <w:hideMark/>
          </w:tcPr>
          <w:p w14:paraId="13989F9C" w14:textId="77777777" w:rsidR="0007094B" w:rsidRPr="00F73FD6" w:rsidRDefault="0007094B" w:rsidP="00456B44">
            <w:pPr>
              <w:ind w:left="0" w:right="427"/>
              <w:jc w:val="both"/>
            </w:pPr>
            <w:r>
              <w:t>6</w:t>
            </w:r>
            <w:r w:rsidRPr="00F73FD6">
              <w:t xml:space="preserve">. </w:t>
            </w:r>
            <w:r>
              <w:t>Bán 50.000 sp D giá bán 175</w:t>
            </w:r>
            <w:r w:rsidRPr="00F73FD6">
              <w:t>.000 đ/sp.</w:t>
            </w:r>
          </w:p>
        </w:tc>
      </w:tr>
      <w:tr w:rsidR="0007094B" w:rsidRPr="00F73FD6" w14:paraId="277E9A48" w14:textId="77777777" w:rsidTr="00CB67F7">
        <w:trPr>
          <w:trHeight w:val="380"/>
        </w:trPr>
        <w:tc>
          <w:tcPr>
            <w:tcW w:w="10490" w:type="dxa"/>
            <w:tcBorders>
              <w:top w:val="nil"/>
              <w:left w:val="nil"/>
              <w:bottom w:val="nil"/>
              <w:right w:val="nil"/>
            </w:tcBorders>
            <w:shd w:val="clear" w:color="auto" w:fill="auto"/>
            <w:noWrap/>
            <w:vAlign w:val="center"/>
            <w:hideMark/>
          </w:tcPr>
          <w:p w14:paraId="05910522" w14:textId="77777777" w:rsidR="0007094B" w:rsidRPr="00F73FD6" w:rsidRDefault="0007094B" w:rsidP="00456B44">
            <w:pPr>
              <w:ind w:left="0" w:right="427"/>
              <w:jc w:val="both"/>
              <w:rPr>
                <w:b/>
                <w:bCs/>
              </w:rPr>
            </w:pPr>
            <w:r w:rsidRPr="00F73FD6">
              <w:rPr>
                <w:b/>
                <w:bCs/>
              </w:rPr>
              <w:t xml:space="preserve">II. TÌNH HÌNH MUA VÀO VÀ SẢN XUẤT SẢN PHẨM TRONG NĂM: </w:t>
            </w:r>
          </w:p>
        </w:tc>
      </w:tr>
      <w:tr w:rsidR="0007094B" w:rsidRPr="00F73FD6" w14:paraId="52D8230B" w14:textId="77777777" w:rsidTr="00CB67F7">
        <w:trPr>
          <w:trHeight w:val="380"/>
        </w:trPr>
        <w:tc>
          <w:tcPr>
            <w:tcW w:w="10490" w:type="dxa"/>
            <w:tcBorders>
              <w:top w:val="nil"/>
              <w:left w:val="nil"/>
              <w:bottom w:val="nil"/>
              <w:right w:val="nil"/>
            </w:tcBorders>
            <w:shd w:val="clear" w:color="auto" w:fill="auto"/>
            <w:noWrap/>
            <w:vAlign w:val="center"/>
            <w:hideMark/>
          </w:tcPr>
          <w:p w14:paraId="3EF18716" w14:textId="77777777" w:rsidR="0007094B" w:rsidRPr="00F73FD6" w:rsidRDefault="0007094B" w:rsidP="00456B44">
            <w:pPr>
              <w:ind w:left="0" w:right="427"/>
              <w:jc w:val="both"/>
            </w:pPr>
            <w:r w:rsidRPr="00F73FD6">
              <w:t xml:space="preserve">1. Nhập khẩu 50.000 sản phẩm A, giá CIF quy ra tiền Việt Nam là 100.000 đ/sp. </w:t>
            </w:r>
          </w:p>
        </w:tc>
      </w:tr>
      <w:tr w:rsidR="0007094B" w:rsidRPr="00F73FD6" w14:paraId="52EF093B" w14:textId="77777777" w:rsidTr="00CB67F7">
        <w:trPr>
          <w:trHeight w:val="400"/>
        </w:trPr>
        <w:tc>
          <w:tcPr>
            <w:tcW w:w="10490" w:type="dxa"/>
            <w:tcBorders>
              <w:top w:val="nil"/>
              <w:left w:val="nil"/>
              <w:bottom w:val="nil"/>
              <w:right w:val="nil"/>
            </w:tcBorders>
            <w:shd w:val="clear" w:color="auto" w:fill="auto"/>
            <w:noWrap/>
            <w:vAlign w:val="center"/>
            <w:hideMark/>
          </w:tcPr>
          <w:p w14:paraId="48C544D9" w14:textId="77777777" w:rsidR="0007094B" w:rsidRPr="00F73FD6" w:rsidRDefault="0007094B" w:rsidP="00456B44">
            <w:pPr>
              <w:ind w:left="0" w:right="427"/>
              <w:jc w:val="both"/>
            </w:pPr>
            <w:r w:rsidRPr="00F73FD6">
              <w:lastRenderedPageBreak/>
              <w:t>2. Nhập khẩu 2 TSCĐ phục vụ sản xuất cả 4 loại sản phẩm A, B, C, D</w:t>
            </w:r>
            <w:r>
              <w:t>, giá CIF</w:t>
            </w:r>
            <w:r w:rsidRPr="00F73FD6">
              <w:t xml:space="preserve"> là 1 tỷ đồng/1 tài sản. </w:t>
            </w:r>
          </w:p>
        </w:tc>
      </w:tr>
      <w:tr w:rsidR="0007094B" w:rsidRPr="00F73FD6" w14:paraId="77FF13B2" w14:textId="77777777" w:rsidTr="00CB67F7">
        <w:trPr>
          <w:trHeight w:val="400"/>
        </w:trPr>
        <w:tc>
          <w:tcPr>
            <w:tcW w:w="10490" w:type="dxa"/>
            <w:tcBorders>
              <w:top w:val="nil"/>
              <w:left w:val="nil"/>
              <w:bottom w:val="nil"/>
              <w:right w:val="nil"/>
            </w:tcBorders>
            <w:shd w:val="clear" w:color="auto" w:fill="auto"/>
            <w:noWrap/>
            <w:vAlign w:val="center"/>
            <w:hideMark/>
          </w:tcPr>
          <w:p w14:paraId="3741F274" w14:textId="77777777" w:rsidR="0007094B" w:rsidRPr="00F73FD6" w:rsidRDefault="0007094B" w:rsidP="00456B44">
            <w:pPr>
              <w:ind w:left="0" w:right="427"/>
              <w:jc w:val="both"/>
            </w:pPr>
            <w:r w:rsidRPr="00F73FD6">
              <w:t xml:space="preserve">3. Nguyên liệu, nhiên liệu mua trong thị trường nội địa để phục vụ SXKD các sản phẩm A, B, C có hóa đơn GTGT với giá mua chưa VAT là 10.000.000.000 đồng. </w:t>
            </w:r>
          </w:p>
        </w:tc>
      </w:tr>
      <w:tr w:rsidR="0007094B" w:rsidRPr="00F73FD6" w14:paraId="0E5BC0C8" w14:textId="77777777" w:rsidTr="00CB67F7">
        <w:trPr>
          <w:trHeight w:val="380"/>
        </w:trPr>
        <w:tc>
          <w:tcPr>
            <w:tcW w:w="10490" w:type="dxa"/>
            <w:tcBorders>
              <w:top w:val="nil"/>
              <w:left w:val="nil"/>
              <w:bottom w:val="nil"/>
              <w:right w:val="nil"/>
            </w:tcBorders>
            <w:shd w:val="clear" w:color="auto" w:fill="auto"/>
            <w:noWrap/>
            <w:vAlign w:val="center"/>
            <w:hideMark/>
          </w:tcPr>
          <w:p w14:paraId="0FA37F6A" w14:textId="4860F437" w:rsidR="0007094B" w:rsidRPr="00F73FD6" w:rsidRDefault="0007094B" w:rsidP="00904286">
            <w:pPr>
              <w:ind w:left="0" w:right="427"/>
              <w:jc w:val="both"/>
            </w:pPr>
            <w:r w:rsidRPr="00F73FD6">
              <w:t xml:space="preserve">4. Dịch vụ mua trong thị trường nội </w:t>
            </w:r>
            <w:r w:rsidRPr="002F79A1">
              <w:t>địa</w:t>
            </w:r>
            <w:r w:rsidRPr="001E6667">
              <w:rPr>
                <w:b/>
              </w:rPr>
              <w:t xml:space="preserve"> (</w:t>
            </w:r>
            <w:r w:rsidR="001E6667" w:rsidRPr="001E6667">
              <w:rPr>
                <w:b/>
              </w:rPr>
              <w:t xml:space="preserve">chưa </w:t>
            </w:r>
            <w:r w:rsidRPr="001E6667">
              <w:rPr>
                <w:b/>
              </w:rPr>
              <w:t>bao gồm tiền hoa hồng trả cho đại lý)</w:t>
            </w:r>
            <w:r w:rsidRPr="00F73FD6">
              <w:t xml:space="preserve"> phục vụ để sản xuất kinh doanh các sản phẩm A, B, C, D:</w:t>
            </w:r>
            <w:r w:rsidRPr="00F73FD6">
              <w:rPr>
                <w:rFonts w:ascii="MS Mincho" w:eastAsia="MS Mincho" w:hAnsi="MS Mincho" w:cs="MS Mincho"/>
              </w:rPr>
              <w:t> </w:t>
            </w:r>
            <w:r w:rsidRPr="00F73FD6">
              <w:t>- Có hóa đơn GTGT với giá mua chưa VAT là 2.000.000.000 đồng.</w:t>
            </w:r>
            <w:r w:rsidRPr="00F73FD6">
              <w:rPr>
                <w:rFonts w:ascii="MS Mincho" w:eastAsia="MS Mincho" w:hAnsi="MS Mincho" w:cs="MS Mincho"/>
              </w:rPr>
              <w:t> </w:t>
            </w:r>
            <w:r w:rsidRPr="00F73FD6">
              <w:t>- Có hóa đơn đặc thù với giá đã có VAT là 55.000.000 đồng.</w:t>
            </w:r>
            <w:r w:rsidRPr="00F73FD6">
              <w:rPr>
                <w:rFonts w:ascii="MS Mincho" w:eastAsia="MS Mincho" w:hAnsi="MS Mincho" w:cs="MS Mincho"/>
              </w:rPr>
              <w:t> </w:t>
            </w:r>
            <w:r w:rsidRPr="00F73FD6">
              <w:t>- Có hóa đơn bán hàng thông thường là 12.000.000 đồng</w:t>
            </w:r>
            <w:r>
              <w:t>.</w:t>
            </w:r>
            <w:r w:rsidRPr="00F73FD6">
              <w:t xml:space="preserve"> </w:t>
            </w:r>
          </w:p>
        </w:tc>
      </w:tr>
      <w:tr w:rsidR="0007094B" w:rsidRPr="00F73FD6" w14:paraId="1009DB5E" w14:textId="77777777" w:rsidTr="00CB67F7">
        <w:trPr>
          <w:trHeight w:val="400"/>
        </w:trPr>
        <w:tc>
          <w:tcPr>
            <w:tcW w:w="10490" w:type="dxa"/>
            <w:tcBorders>
              <w:top w:val="nil"/>
              <w:left w:val="nil"/>
              <w:bottom w:val="nil"/>
              <w:right w:val="nil"/>
            </w:tcBorders>
            <w:shd w:val="clear" w:color="auto" w:fill="auto"/>
            <w:noWrap/>
            <w:vAlign w:val="center"/>
            <w:hideMark/>
          </w:tcPr>
          <w:p w14:paraId="70FF5FC4" w14:textId="77777777" w:rsidR="0007094B" w:rsidRPr="00F73FD6" w:rsidRDefault="0007094B" w:rsidP="00456B44">
            <w:pPr>
              <w:ind w:left="0" w:right="427"/>
              <w:jc w:val="both"/>
              <w:rPr>
                <w:b/>
                <w:bCs/>
              </w:rPr>
            </w:pPr>
            <w:r w:rsidRPr="00F73FD6">
              <w:rPr>
                <w:b/>
                <w:bCs/>
              </w:rPr>
              <w:t>Yêu cầu</w:t>
            </w:r>
            <w:r w:rsidRPr="00F73FD6">
              <w:t>: Tính thuế GTGT công ty X phải nộp na</w:t>
            </w:r>
            <w:r w:rsidRPr="00F73FD6">
              <w:rPr>
                <w:rFonts w:ascii="Calibri" w:eastAsia="Calibri" w:hAnsi="Calibri" w:cs="Calibri"/>
              </w:rPr>
              <w:t>̆</w:t>
            </w:r>
            <w:r w:rsidRPr="00F73FD6">
              <w:t xml:space="preserve">m 200n? </w:t>
            </w:r>
            <w:r w:rsidRPr="00F73FD6">
              <w:rPr>
                <w:b/>
                <w:bCs/>
              </w:rPr>
              <w:t>Tài liệu bổ sung</w:t>
            </w:r>
            <w:r w:rsidRPr="00F73FD6">
              <w:t xml:space="preserve">: </w:t>
            </w:r>
          </w:p>
        </w:tc>
      </w:tr>
      <w:tr w:rsidR="0007094B" w:rsidRPr="00F73FD6" w14:paraId="1338DE77" w14:textId="77777777" w:rsidTr="00CB67F7">
        <w:trPr>
          <w:trHeight w:val="380"/>
        </w:trPr>
        <w:tc>
          <w:tcPr>
            <w:tcW w:w="10490" w:type="dxa"/>
            <w:tcBorders>
              <w:top w:val="nil"/>
              <w:left w:val="nil"/>
              <w:bottom w:val="nil"/>
              <w:right w:val="nil"/>
            </w:tcBorders>
            <w:shd w:val="clear" w:color="auto" w:fill="auto"/>
            <w:noWrap/>
            <w:vAlign w:val="center"/>
            <w:hideMark/>
          </w:tcPr>
          <w:p w14:paraId="65314DAF" w14:textId="77777777" w:rsidR="0007094B" w:rsidRDefault="0007094B" w:rsidP="00456B44">
            <w:pPr>
              <w:ind w:left="0" w:right="427"/>
              <w:jc w:val="both"/>
            </w:pPr>
            <w:r w:rsidRPr="00F73FD6">
              <w:t>- Thuế suất thuế nhập khẩu sp A, TSCĐ: 30%.</w:t>
            </w:r>
            <w:r w:rsidRPr="00F73FD6">
              <w:rPr>
                <w:rFonts w:ascii="MS Mincho" w:eastAsia="MS Mincho" w:hAnsi="MS Mincho" w:cs="MS Mincho"/>
              </w:rPr>
              <w:t> </w:t>
            </w:r>
            <w:r w:rsidRPr="00F73FD6">
              <w:t xml:space="preserve">- Thuế suất thuế GTGT </w:t>
            </w:r>
            <w:r>
              <w:t>đều là 10%</w:t>
            </w:r>
          </w:p>
          <w:p w14:paraId="2F7E16AE" w14:textId="77777777" w:rsidR="0007094B" w:rsidRPr="00F73FD6" w:rsidRDefault="0007094B" w:rsidP="00456B44">
            <w:pPr>
              <w:ind w:left="0" w:right="427"/>
              <w:jc w:val="both"/>
            </w:pPr>
            <w:r w:rsidRPr="00F73FD6">
              <w:t>- Sản phẩm D thuộc diện không chịu thuế GTGT.</w:t>
            </w:r>
            <w:r w:rsidRPr="00F73FD6">
              <w:rPr>
                <w:rFonts w:ascii="MS Mincho" w:eastAsia="MS Mincho" w:hAnsi="MS Mincho" w:cs="MS Mincho"/>
              </w:rPr>
              <w:t> </w:t>
            </w:r>
          </w:p>
        </w:tc>
      </w:tr>
      <w:tr w:rsidR="0007094B" w:rsidRPr="00F73FD6" w14:paraId="348B3573" w14:textId="77777777" w:rsidTr="00CB67F7">
        <w:trPr>
          <w:trHeight w:val="380"/>
        </w:trPr>
        <w:tc>
          <w:tcPr>
            <w:tcW w:w="10490" w:type="dxa"/>
            <w:tcBorders>
              <w:top w:val="nil"/>
              <w:left w:val="nil"/>
              <w:bottom w:val="nil"/>
              <w:right w:val="nil"/>
            </w:tcBorders>
            <w:shd w:val="clear" w:color="auto" w:fill="auto"/>
            <w:noWrap/>
            <w:vAlign w:val="center"/>
            <w:hideMark/>
          </w:tcPr>
          <w:p w14:paraId="07BB3920" w14:textId="77777777" w:rsidR="0007094B" w:rsidRPr="00F73FD6" w:rsidRDefault="0007094B" w:rsidP="00456B44">
            <w:pPr>
              <w:ind w:left="0" w:right="427"/>
              <w:jc w:val="both"/>
              <w:rPr>
                <w:lang w:val="vi-VN"/>
              </w:rPr>
            </w:pPr>
            <w:r w:rsidRPr="00F73FD6">
              <w:t>- Sản phẩm A, B, C, TSCĐ, gia công, hàng hóa, dịch vụ mua vào không thuộc diện chịu thuế TTĐB.</w:t>
            </w:r>
          </w:p>
        </w:tc>
      </w:tr>
      <w:tr w:rsidR="0007094B" w:rsidRPr="00F73FD6" w14:paraId="7EF11951" w14:textId="77777777" w:rsidTr="00CB67F7">
        <w:trPr>
          <w:trHeight w:val="400"/>
        </w:trPr>
        <w:tc>
          <w:tcPr>
            <w:tcW w:w="10490" w:type="dxa"/>
            <w:tcBorders>
              <w:top w:val="nil"/>
              <w:left w:val="nil"/>
              <w:bottom w:val="nil"/>
              <w:right w:val="nil"/>
            </w:tcBorders>
            <w:shd w:val="clear" w:color="auto" w:fill="auto"/>
            <w:noWrap/>
            <w:vAlign w:val="center"/>
            <w:hideMark/>
          </w:tcPr>
          <w:p w14:paraId="5B8E58CA" w14:textId="77777777" w:rsidR="0007094B" w:rsidRPr="00F73FD6" w:rsidRDefault="0007094B" w:rsidP="00456B44">
            <w:pPr>
              <w:ind w:left="0" w:right="427"/>
              <w:jc w:val="both"/>
            </w:pPr>
            <w:r w:rsidRPr="00F73FD6">
              <w:t>- Nguyên liệu, TSCĐ có đầy đủ chứng từ nộp thuế nhập khẩu và thuế giá trị gia ta</w:t>
            </w:r>
            <w:r w:rsidRPr="00F73FD6">
              <w:rPr>
                <w:rFonts w:ascii="Calibri" w:eastAsia="Calibri" w:hAnsi="Calibri" w:cs="Calibri"/>
              </w:rPr>
              <w:t>̆</w:t>
            </w:r>
            <w:r w:rsidRPr="00F73FD6">
              <w:t>ng khi nhập khẩu.</w:t>
            </w:r>
          </w:p>
        </w:tc>
      </w:tr>
      <w:tr w:rsidR="0007094B" w:rsidRPr="00F73FD6" w14:paraId="7F7F72B6" w14:textId="77777777" w:rsidTr="00CB67F7">
        <w:trPr>
          <w:trHeight w:val="400"/>
        </w:trPr>
        <w:tc>
          <w:tcPr>
            <w:tcW w:w="10490" w:type="dxa"/>
            <w:tcBorders>
              <w:top w:val="nil"/>
              <w:left w:val="nil"/>
              <w:bottom w:val="nil"/>
              <w:right w:val="nil"/>
            </w:tcBorders>
            <w:shd w:val="clear" w:color="auto" w:fill="auto"/>
            <w:noWrap/>
            <w:vAlign w:val="center"/>
            <w:hideMark/>
          </w:tcPr>
          <w:p w14:paraId="026533C3" w14:textId="13170A55" w:rsidR="0007094B" w:rsidRPr="00F73FD6" w:rsidRDefault="0007094B" w:rsidP="00EA4303">
            <w:pPr>
              <w:ind w:left="0" w:right="427"/>
              <w:jc w:val="both"/>
              <w:rPr>
                <w:rFonts w:eastAsia="MS Mincho"/>
              </w:rPr>
            </w:pPr>
            <w:r w:rsidRPr="00F73FD6">
              <w:rPr>
                <w:rFonts w:eastAsia="MS Mincho"/>
              </w:rPr>
              <w:t xml:space="preserve">- </w:t>
            </w:r>
            <w:r w:rsidRPr="002542ED">
              <w:rPr>
                <w:rFonts w:eastAsia="MS Mincho"/>
                <w:b/>
              </w:rPr>
              <w:t>Cuối na</w:t>
            </w:r>
            <w:r w:rsidRPr="002542ED">
              <w:rPr>
                <w:rFonts w:ascii="Calibri" w:eastAsia="Calibri" w:hAnsi="Calibri" w:cs="Calibri"/>
                <w:b/>
              </w:rPr>
              <w:t>̆</w:t>
            </w:r>
            <w:r>
              <w:rPr>
                <w:rFonts w:eastAsia="MS Mincho"/>
                <w:b/>
              </w:rPr>
              <w:t>m</w:t>
            </w:r>
            <w:r w:rsidRPr="002542ED">
              <w:rPr>
                <w:rFonts w:eastAsia="MS Mincho"/>
                <w:b/>
              </w:rPr>
              <w:t>, đại lý quyết toán đã tiêu thụ đượ</w:t>
            </w:r>
            <w:r>
              <w:rPr>
                <w:rFonts w:eastAsia="MS Mincho"/>
                <w:b/>
              </w:rPr>
              <w:t xml:space="preserve">c 80% sp A </w:t>
            </w:r>
            <w:r w:rsidRPr="002542ED">
              <w:rPr>
                <w:rFonts w:eastAsia="MS Mincho"/>
                <w:b/>
              </w:rPr>
              <w:t>được giao, đồng thời đại lý xuất hoá đơn GTGT số tiền hoa hồng 5% gửi cho Công ty TĐ. Số sp thừa đại lý đã xuất trả Công ty.</w:t>
            </w:r>
          </w:p>
        </w:tc>
      </w:tr>
      <w:tr w:rsidR="0007094B" w:rsidRPr="00F73FD6" w14:paraId="2117B634" w14:textId="77777777" w:rsidTr="00CB67F7">
        <w:trPr>
          <w:trHeight w:val="380"/>
        </w:trPr>
        <w:tc>
          <w:tcPr>
            <w:tcW w:w="10490" w:type="dxa"/>
            <w:tcBorders>
              <w:top w:val="nil"/>
              <w:left w:val="nil"/>
              <w:bottom w:val="nil"/>
              <w:right w:val="nil"/>
            </w:tcBorders>
            <w:shd w:val="clear" w:color="auto" w:fill="auto"/>
            <w:noWrap/>
            <w:vAlign w:val="bottom"/>
            <w:hideMark/>
          </w:tcPr>
          <w:p w14:paraId="5760BD22" w14:textId="77777777" w:rsidR="0007094B" w:rsidRPr="00F73FD6" w:rsidRDefault="0007094B" w:rsidP="00456B44">
            <w:pPr>
              <w:ind w:left="0" w:right="427"/>
              <w:jc w:val="both"/>
            </w:pPr>
            <w:r w:rsidRPr="00F73FD6">
              <w:t xml:space="preserve">- Hàng hóa, dịch vụ mua trong nước đều có chứng từ thanh toán qua ngân hàng. </w:t>
            </w:r>
          </w:p>
          <w:p w14:paraId="01C1C53B" w14:textId="10415DBE" w:rsidR="00241ACB" w:rsidRPr="00F73FD6" w:rsidRDefault="0007094B" w:rsidP="00456B44">
            <w:pPr>
              <w:ind w:left="0" w:right="427"/>
              <w:jc w:val="both"/>
            </w:pPr>
            <w:r w:rsidRPr="00F73FD6">
              <w:t>- Thuế GTGT chưa được khấu trừ kỳ trước chuyển sang là 2</w:t>
            </w:r>
            <w:r>
              <w:t>0 trđ</w:t>
            </w:r>
          </w:p>
          <w:p w14:paraId="26979ABB" w14:textId="77777777" w:rsidR="0007094B" w:rsidRPr="00F73FD6" w:rsidRDefault="0007094B" w:rsidP="00456B44">
            <w:pPr>
              <w:ind w:left="0" w:right="427"/>
              <w:jc w:val="both"/>
            </w:pPr>
          </w:p>
        </w:tc>
      </w:tr>
    </w:tbl>
    <w:p w14:paraId="25B59A32" w14:textId="77777777" w:rsidR="00323A79" w:rsidRDefault="00D76738" w:rsidP="00456B44">
      <w:pPr>
        <w:pBdr>
          <w:top w:val="single" w:sz="4" w:space="1" w:color="auto"/>
        </w:pBdr>
        <w:ind w:left="0"/>
        <w:jc w:val="both"/>
        <w:rPr>
          <w:i/>
          <w:sz w:val="26"/>
        </w:rPr>
      </w:pPr>
      <w:r w:rsidRPr="00FD3442">
        <w:rPr>
          <w:i/>
          <w:sz w:val="26"/>
        </w:rPr>
        <w:t>Ghi chú:Cán bộ coi thi không được giải thích đề thi.</w:t>
      </w:r>
    </w:p>
    <w:p w14:paraId="36B60156" w14:textId="77777777" w:rsidR="00241ACB" w:rsidRDefault="00241ACB" w:rsidP="00456B44">
      <w:pPr>
        <w:pBdr>
          <w:top w:val="single" w:sz="4" w:space="1" w:color="auto"/>
        </w:pBdr>
        <w:ind w:left="0"/>
        <w:jc w:val="both"/>
        <w:rPr>
          <w:sz w:val="26"/>
        </w:rPr>
      </w:pPr>
    </w:p>
    <w:tbl>
      <w:tblPr>
        <w:tblW w:w="100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3248"/>
      </w:tblGrid>
      <w:tr w:rsidR="007E5349" w:rsidRPr="00D73223" w14:paraId="377F7B48" w14:textId="77777777" w:rsidTr="007E5349">
        <w:tc>
          <w:tcPr>
            <w:tcW w:w="6805" w:type="dxa"/>
          </w:tcPr>
          <w:p w14:paraId="4E4C6A3E" w14:textId="77777777" w:rsidR="007E5349" w:rsidRPr="00D73223" w:rsidRDefault="007E5349" w:rsidP="00CB67F7">
            <w:pPr>
              <w:rPr>
                <w:b/>
                <w:color w:val="C00000"/>
              </w:rPr>
            </w:pPr>
            <w:r w:rsidRPr="00D73223">
              <w:rPr>
                <w:b/>
                <w:color w:val="C00000"/>
              </w:rPr>
              <w:t>Chuẩn đầu ra của học phần (về kiến thức)</w:t>
            </w:r>
          </w:p>
        </w:tc>
        <w:tc>
          <w:tcPr>
            <w:tcW w:w="3248" w:type="dxa"/>
          </w:tcPr>
          <w:p w14:paraId="6494B20D" w14:textId="77777777" w:rsidR="007E5349" w:rsidRPr="00D73223" w:rsidRDefault="007E5349" w:rsidP="00CB67F7">
            <w:pPr>
              <w:rPr>
                <w:b/>
                <w:color w:val="C00000"/>
              </w:rPr>
            </w:pPr>
            <w:r w:rsidRPr="00D73223">
              <w:rPr>
                <w:b/>
                <w:color w:val="C00000"/>
              </w:rPr>
              <w:t>Nội dung kiểm tra</w:t>
            </w:r>
          </w:p>
        </w:tc>
      </w:tr>
      <w:tr w:rsidR="007E5349" w:rsidRPr="00D73223" w14:paraId="48C2C930" w14:textId="77777777" w:rsidTr="007E5349">
        <w:tc>
          <w:tcPr>
            <w:tcW w:w="6805" w:type="dxa"/>
          </w:tcPr>
          <w:p w14:paraId="0E0CB165" w14:textId="5A871D23" w:rsidR="007E5349" w:rsidRPr="00D73223" w:rsidRDefault="007E5349" w:rsidP="007E5349">
            <w:pPr>
              <w:jc w:val="left"/>
            </w:pPr>
            <w:r w:rsidRPr="00D73223">
              <w:t xml:space="preserve">         </w:t>
            </w:r>
            <w:r w:rsidR="0032547B">
              <w:t>[G</w:t>
            </w:r>
            <w:r w:rsidRPr="00D73223">
              <w:t xml:space="preserve">1.1]: </w:t>
            </w:r>
            <w:r w:rsidRPr="00D73223">
              <w:rPr>
                <w:bCs/>
              </w:rPr>
              <w:t>Hiểu được các quy định cơ bản liên quan tới các sắ</w:t>
            </w:r>
            <w:r w:rsidR="00D73223" w:rsidRPr="00D73223">
              <w:rPr>
                <w:bCs/>
              </w:rPr>
              <w:t>c</w:t>
            </w:r>
            <w:r w:rsidRPr="00D73223">
              <w:rPr>
                <w:bCs/>
              </w:rPr>
              <w:t xml:space="preserve"> thuế</w:t>
            </w:r>
          </w:p>
          <w:p w14:paraId="30A95BD7" w14:textId="4C8B10B4" w:rsidR="007E5349" w:rsidRPr="00D73223" w:rsidRDefault="007E5349" w:rsidP="00CB67F7"/>
        </w:tc>
        <w:tc>
          <w:tcPr>
            <w:tcW w:w="3248" w:type="dxa"/>
          </w:tcPr>
          <w:p w14:paraId="6C35030C" w14:textId="2CE23090" w:rsidR="007E5349" w:rsidRPr="00D73223" w:rsidRDefault="00DF0AE0" w:rsidP="00CB67F7">
            <w:r>
              <w:t>Câu 1 – Câu 10</w:t>
            </w:r>
          </w:p>
        </w:tc>
      </w:tr>
      <w:tr w:rsidR="007E5349" w:rsidRPr="00D73223" w14:paraId="38CC5015" w14:textId="77777777" w:rsidTr="007E5349">
        <w:tc>
          <w:tcPr>
            <w:tcW w:w="6805" w:type="dxa"/>
          </w:tcPr>
          <w:p w14:paraId="3E54177C" w14:textId="6BE21456" w:rsidR="00D73223" w:rsidRPr="00D73223" w:rsidRDefault="0032547B" w:rsidP="00D73223">
            <w:pPr>
              <w:tabs>
                <w:tab w:val="left" w:pos="284"/>
                <w:tab w:val="left" w:pos="5954"/>
              </w:tabs>
              <w:spacing w:before="60" w:after="60"/>
              <w:ind w:left="0"/>
              <w:jc w:val="left"/>
              <w:rPr>
                <w:bCs/>
              </w:rPr>
            </w:pPr>
            <w:r>
              <w:t>[G</w:t>
            </w:r>
            <w:r w:rsidR="00D73223" w:rsidRPr="00D73223">
              <w:t xml:space="preserve">2.1]: </w:t>
            </w:r>
            <w:r w:rsidR="00D73223" w:rsidRPr="00D73223">
              <w:rPr>
                <w:bCs/>
              </w:rPr>
              <w:t xml:space="preserve">Hiểu được nội dung cũng như phương pháp tính toán các loại thuế hiện hành như thuế giá trị gia tăng, thu nhập doanh nghiệp, thu nhập cá nhân, thuế xuất nhập khẩu, tiêu thụ đặc biệt, thuế tài nguyên, các loại thuế, phí khác và luật quản lý thuế. </w:t>
            </w:r>
          </w:p>
          <w:p w14:paraId="73AD0A94" w14:textId="30DD8C17" w:rsidR="007E5349" w:rsidRPr="00D73223" w:rsidRDefault="007E5349" w:rsidP="00D73223"/>
        </w:tc>
        <w:tc>
          <w:tcPr>
            <w:tcW w:w="3248" w:type="dxa"/>
          </w:tcPr>
          <w:p w14:paraId="507BCF4B" w14:textId="48BFA5FE" w:rsidR="007E5349" w:rsidRPr="00D73223" w:rsidRDefault="00DF0AE0" w:rsidP="00CB67F7">
            <w:r>
              <w:t>Câu 1 – Câu 10</w:t>
            </w:r>
          </w:p>
        </w:tc>
      </w:tr>
      <w:tr w:rsidR="007E5349" w:rsidRPr="00D73223" w14:paraId="2C06EE41" w14:textId="77777777" w:rsidTr="007E5349">
        <w:tc>
          <w:tcPr>
            <w:tcW w:w="6805" w:type="dxa"/>
          </w:tcPr>
          <w:p w14:paraId="4544B50D" w14:textId="4DAFC9EB" w:rsidR="00D73223" w:rsidRPr="00D73223" w:rsidRDefault="0032547B" w:rsidP="00D73223">
            <w:pPr>
              <w:ind w:left="142" w:hanging="142"/>
              <w:jc w:val="left"/>
            </w:pPr>
            <w:r>
              <w:t>[G</w:t>
            </w:r>
            <w:r w:rsidR="00D73223" w:rsidRPr="00D73223">
              <w:t>2.2]: Áp dụng thông tư hướng dẫn về thuế để tính toán được các loại thuế phải nộp</w:t>
            </w:r>
          </w:p>
          <w:p w14:paraId="1128F552" w14:textId="5A428712" w:rsidR="007E5349" w:rsidRPr="00D73223" w:rsidRDefault="007E5349" w:rsidP="00CB67F7"/>
        </w:tc>
        <w:tc>
          <w:tcPr>
            <w:tcW w:w="3248" w:type="dxa"/>
          </w:tcPr>
          <w:p w14:paraId="6B580D66" w14:textId="70964FE9" w:rsidR="007E5349" w:rsidRPr="00D73223" w:rsidRDefault="00DF0AE0" w:rsidP="00CB67F7">
            <w:r>
              <w:t>Bài 1, Bài 2</w:t>
            </w:r>
          </w:p>
        </w:tc>
      </w:tr>
    </w:tbl>
    <w:p w14:paraId="42E93792" w14:textId="41F50D75" w:rsidR="001B093E" w:rsidRDefault="00AB79BD" w:rsidP="00456B44">
      <w:pPr>
        <w:ind w:left="0"/>
        <w:jc w:val="both"/>
        <w:rPr>
          <w:i/>
          <w:sz w:val="26"/>
        </w:rPr>
      </w:pPr>
      <w:r>
        <w:rPr>
          <w:noProof/>
          <w:color w:val="C00000"/>
        </w:rPr>
        <mc:AlternateContent>
          <mc:Choice Requires="wps">
            <w:drawing>
              <wp:anchor distT="0" distB="0" distL="114300" distR="114300" simplePos="0" relativeHeight="251657216" behindDoc="0" locked="0" layoutInCell="1" allowOverlap="1" wp14:anchorId="73E954D7" wp14:editId="60D1F811">
                <wp:simplePos x="0" y="0"/>
                <wp:positionH relativeFrom="column">
                  <wp:posOffset>3652520</wp:posOffset>
                </wp:positionH>
                <wp:positionV relativeFrom="paragraph">
                  <wp:posOffset>112395</wp:posOffset>
                </wp:positionV>
                <wp:extent cx="2305050" cy="1243330"/>
                <wp:effectExtent l="5080" t="12065" r="5715" b="10795"/>
                <wp:wrapNone/>
                <wp:docPr id="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243330"/>
                        </a:xfrm>
                        <a:prstGeom prst="rect">
                          <a:avLst/>
                        </a:prstGeom>
                        <a:solidFill>
                          <a:srgbClr val="FFFFFF"/>
                        </a:solidFill>
                        <a:ln w="9525">
                          <a:solidFill>
                            <a:srgbClr val="FFFFFF"/>
                          </a:solidFill>
                          <a:miter lim="800000"/>
                          <a:headEnd/>
                          <a:tailEnd/>
                        </a:ln>
                      </wps:spPr>
                      <wps:txbx>
                        <w:txbxContent>
                          <w:p w14:paraId="4C55EA97" w14:textId="77777777" w:rsidR="00DE2D1E" w:rsidRPr="00323A79" w:rsidRDefault="00DE2D1E" w:rsidP="00611BCF">
                            <w:pPr>
                              <w:ind w:left="0"/>
                              <w:rPr>
                                <w:sz w:val="26"/>
                              </w:rPr>
                            </w:pPr>
                            <w:r w:rsidRPr="00323A79">
                              <w:rPr>
                                <w:sz w:val="26"/>
                              </w:rPr>
                              <w:t>Ngày     tháng    năm 20</w:t>
                            </w:r>
                          </w:p>
                          <w:p w14:paraId="1715841D" w14:textId="4A50A4AE" w:rsidR="00DE2D1E" w:rsidRPr="00DE2D1E" w:rsidRDefault="00A90F9B" w:rsidP="00611BCF">
                            <w:pPr>
                              <w:ind w:left="0"/>
                              <w:rPr>
                                <w:b/>
                              </w:rPr>
                            </w:pPr>
                            <w:r>
                              <w:rPr>
                                <w:b/>
                              </w:rPr>
                              <w:t>BỘ MÔN DUYỆT ĐỀ</w:t>
                            </w:r>
                          </w:p>
                          <w:p w14:paraId="2F7A1D89" w14:textId="77777777" w:rsidR="00DE2D1E" w:rsidRDefault="00DE2D1E" w:rsidP="00611BCF">
                            <w:pPr>
                              <w:ind w:left="360"/>
                              <w:rPr>
                                <w:b/>
                              </w:rPr>
                            </w:pPr>
                          </w:p>
                          <w:p w14:paraId="08740099" w14:textId="77777777" w:rsidR="00AB79BD" w:rsidRPr="00DE2D1E" w:rsidRDefault="00AB79BD" w:rsidP="00611BCF">
                            <w:pPr>
                              <w:ind w:left="360"/>
                              <w:rPr>
                                <w:b/>
                              </w:rPr>
                            </w:pPr>
                          </w:p>
                          <w:p w14:paraId="7ACBD1CE" w14:textId="77777777" w:rsidR="00DE2D1E" w:rsidRDefault="00DE2D1E" w:rsidP="00E74ABA">
                            <w:pPr>
                              <w:ind w:left="0"/>
                            </w:pPr>
                            <w:r w:rsidRPr="00DE2D1E">
                              <w:rPr>
                                <w:i/>
                              </w:rPr>
                              <w:t>(ký và ghi rõ họ tên)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3E954D7" id="_x0000_t202" coordsize="21600,21600" o:spt="202" path="m0,0l0,21600,21600,21600,21600,0xe">
                <v:stroke joinstyle="miter"/>
                <v:path gradientshapeok="t" o:connecttype="rect"/>
              </v:shapetype>
              <v:shape id="Text_x0020_Box_x0020_365" o:spid="_x0000_s1026" type="#_x0000_t202" style="position:absolute;left:0;text-align:left;margin-left:287.6pt;margin-top:8.85pt;width:181.5pt;height:97.9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" strokecolor="white">
                <v:textbox style="mso-fit-shape-to-text:t">
                  <w:txbxContent>
                    <w:p w14:paraId="4C55EA97" w14:textId="77777777" w:rsidR="00DE2D1E" w:rsidRPr="00323A79" w:rsidRDefault="00DE2D1E" w:rsidP="00611BCF">
                      <w:pPr>
                        <w:ind w:left="0"/>
                        <w:rPr>
                          <w:sz w:val="26"/>
                        </w:rPr>
                      </w:pPr>
                      <w:r w:rsidRPr="00323A79">
                        <w:rPr>
                          <w:sz w:val="26"/>
                        </w:rPr>
                        <w:t>Ngày     tháng    năm 20</w:t>
                      </w:r>
                    </w:p>
                    <w:p w14:paraId="1715841D" w14:textId="4A50A4AE" w:rsidR="00DE2D1E" w:rsidRPr="00DE2D1E" w:rsidRDefault="00A90F9B" w:rsidP="00611BCF">
                      <w:pPr>
                        <w:ind w:left="0"/>
                        <w:rPr>
                          <w:b/>
                        </w:rPr>
                      </w:pPr>
                      <w:r>
                        <w:rPr>
                          <w:b/>
                        </w:rPr>
                        <w:t>BỘ MÔN DUYỆT ĐỀ</w:t>
                      </w:r>
                    </w:p>
                    <w:p w14:paraId="2F7A1D89" w14:textId="77777777" w:rsidR="00DE2D1E" w:rsidRDefault="00DE2D1E" w:rsidP="00611BCF">
                      <w:pPr>
                        <w:ind w:left="360"/>
                        <w:rPr>
                          <w:b/>
                        </w:rPr>
                      </w:pPr>
                    </w:p>
                    <w:p w14:paraId="08740099" w14:textId="77777777" w:rsidR="00AB79BD" w:rsidRPr="00DE2D1E" w:rsidRDefault="00AB79BD" w:rsidP="00611BCF">
                      <w:pPr>
                        <w:ind w:left="360"/>
                        <w:rPr>
                          <w:b/>
                        </w:rPr>
                      </w:pPr>
                    </w:p>
                    <w:p w14:paraId="7ACBD1CE" w14:textId="77777777" w:rsidR="00DE2D1E" w:rsidRDefault="00DE2D1E" w:rsidP="00E74ABA">
                      <w:pPr>
                        <w:ind w:left="0"/>
                      </w:pPr>
                      <w:r w:rsidRPr="00DE2D1E">
                        <w:rPr>
                          <w:i/>
                        </w:rPr>
                        <w:t>(ký và ghi rõ họ tên)</w:t>
                      </w:r>
                    </w:p>
                  </w:txbxContent>
                </v:textbox>
              </v:shape>
            </w:pict>
          </mc:Fallback>
        </mc:AlternateContent>
      </w:r>
    </w:p>
    <w:p w14:paraId="0A74B27D" w14:textId="7E9D37B1" w:rsidR="0041654E" w:rsidRPr="00FD3442" w:rsidRDefault="00897E29" w:rsidP="00456B44">
      <w:pPr>
        <w:ind w:left="0"/>
        <w:jc w:val="both"/>
      </w:pPr>
      <w:r w:rsidRPr="00FD3442">
        <w:rPr>
          <w:sz w:val="26"/>
        </w:rPr>
        <w:tab/>
      </w:r>
      <w:r w:rsidRPr="00FD3442">
        <w:rPr>
          <w:sz w:val="26"/>
        </w:rPr>
        <w:tab/>
      </w:r>
      <w:r w:rsidRPr="00FD3442">
        <w:rPr>
          <w:sz w:val="26"/>
        </w:rPr>
        <w:tab/>
      </w:r>
      <w:r w:rsidRPr="00FD3442">
        <w:rPr>
          <w:sz w:val="26"/>
        </w:rPr>
        <w:tab/>
      </w:r>
      <w:r w:rsidRPr="00FD3442">
        <w:rPr>
          <w:sz w:val="26"/>
        </w:rPr>
        <w:tab/>
      </w:r>
    </w:p>
    <w:p w14:paraId="39F008ED" w14:textId="77777777" w:rsidR="0041654E" w:rsidRPr="00FD3442" w:rsidRDefault="0041654E" w:rsidP="00456B44">
      <w:pPr>
        <w:ind w:left="0"/>
        <w:jc w:val="both"/>
      </w:pPr>
    </w:p>
    <w:p w14:paraId="489349AF" w14:textId="77777777" w:rsidR="0041654E" w:rsidRPr="00FD3442" w:rsidRDefault="0041654E" w:rsidP="00456B44">
      <w:pPr>
        <w:ind w:left="0"/>
        <w:jc w:val="both"/>
      </w:pPr>
    </w:p>
    <w:p w14:paraId="557E9364" w14:textId="77777777" w:rsidR="0041654E" w:rsidRDefault="0041654E" w:rsidP="00456B44">
      <w:pPr>
        <w:ind w:left="0"/>
        <w:jc w:val="both"/>
      </w:pPr>
    </w:p>
    <w:p w14:paraId="564B9B85" w14:textId="77777777" w:rsidR="005B2E09" w:rsidRDefault="005B2E09" w:rsidP="00456B44">
      <w:pPr>
        <w:ind w:left="0"/>
        <w:jc w:val="both"/>
      </w:pPr>
    </w:p>
    <w:p w14:paraId="2D9A28FD" w14:textId="36AC8B80" w:rsidR="005B2E09" w:rsidRPr="005B2E09" w:rsidRDefault="005B2E09" w:rsidP="00456B44">
      <w:pPr>
        <w:ind w:left="0"/>
        <w:jc w:val="both"/>
        <w:rPr>
          <w:b/>
          <w:u w:val="single"/>
        </w:rPr>
      </w:pPr>
      <w:r>
        <w:rPr>
          <w:b/>
          <w:u w:val="single"/>
        </w:rPr>
        <w:t>Sinh viên làm phần bài tập ở phần giấy trống bên dưới:</w:t>
      </w:r>
    </w:p>
    <w:sectPr w:rsidR="005B2E09" w:rsidRPr="005B2E09" w:rsidSect="00D73640">
      <w:footerReference w:type="default" r:id="rId7"/>
      <w:pgSz w:w="11909" w:h="16834" w:code="9"/>
      <w:pgMar w:top="851" w:right="1134" w:bottom="851" w:left="1701"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AB5C6" w14:textId="77777777" w:rsidR="007D57B5" w:rsidRDefault="007D57B5">
      <w:r>
        <w:separator/>
      </w:r>
    </w:p>
  </w:endnote>
  <w:endnote w:type="continuationSeparator" w:id="0">
    <w:p w14:paraId="6775F711" w14:textId="77777777" w:rsidR="007D57B5" w:rsidRDefault="007D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18FE9" w14:textId="77777777" w:rsidR="00D73640" w:rsidRDefault="00D73640" w:rsidP="009952BE">
    <w:pPr>
      <w:pBdr>
        <w:top w:val="single" w:sz="4" w:space="1" w:color="auto"/>
      </w:pBdr>
    </w:pPr>
    <w:r>
      <w:t>Số hiệu: BM</w:t>
    </w:r>
    <w:r w:rsidR="00E90F44">
      <w:t>3</w:t>
    </w:r>
    <w:r>
      <w:t>/QT-PĐBCL-RĐTV</w:t>
    </w:r>
    <w:r>
      <w:tab/>
    </w:r>
    <w:r>
      <w:tab/>
    </w:r>
    <w:r>
      <w:tab/>
    </w:r>
    <w:r>
      <w:tab/>
    </w:r>
    <w:r>
      <w:tab/>
    </w:r>
    <w:r>
      <w:tab/>
    </w:r>
    <w:r>
      <w:tab/>
    </w:r>
    <w:r w:rsidRPr="000F0C69">
      <w:t xml:space="preserve">Trang: </w:t>
    </w:r>
    <w:r>
      <w:t>1/1</w:t>
    </w:r>
  </w:p>
  <w:p w14:paraId="1BFA977E" w14:textId="77777777" w:rsidR="00D73640" w:rsidRDefault="00D736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E5EB7" w14:textId="77777777" w:rsidR="007D57B5" w:rsidRDefault="007D57B5">
      <w:r>
        <w:separator/>
      </w:r>
    </w:p>
  </w:footnote>
  <w:footnote w:type="continuationSeparator" w:id="0">
    <w:p w14:paraId="1BD4492F" w14:textId="77777777" w:rsidR="007D57B5" w:rsidRDefault="007D57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E33"/>
    <w:multiLevelType w:val="hybridMultilevel"/>
    <w:tmpl w:val="9684F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51AAC"/>
    <w:multiLevelType w:val="hybridMultilevel"/>
    <w:tmpl w:val="F9DAD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66782D"/>
    <w:multiLevelType w:val="hybridMultilevel"/>
    <w:tmpl w:val="D3E0F058"/>
    <w:lvl w:ilvl="0" w:tplc="A0988976">
      <w:start w:val="1"/>
      <w:numFmt w:val="decimal"/>
      <w:lvlText w:val="%1."/>
      <w:lvlJc w:val="left"/>
      <w:pPr>
        <w:tabs>
          <w:tab w:val="num" w:pos="1020"/>
        </w:tabs>
        <w:ind w:left="102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5A775B"/>
    <w:multiLevelType w:val="hybridMultilevel"/>
    <w:tmpl w:val="BDA6383A"/>
    <w:lvl w:ilvl="0" w:tplc="D784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A618AF"/>
    <w:multiLevelType w:val="hybridMultilevel"/>
    <w:tmpl w:val="2AFA2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5C7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18E82B72"/>
    <w:multiLevelType w:val="hybridMultilevel"/>
    <w:tmpl w:val="05748870"/>
    <w:lvl w:ilvl="0" w:tplc="90F204B8">
      <w:start w:val="1"/>
      <w:numFmt w:val="bullet"/>
      <w:lvlText w:val=""/>
      <w:lvlJc w:val="left"/>
      <w:pPr>
        <w:tabs>
          <w:tab w:val="num" w:pos="720"/>
        </w:tabs>
        <w:ind w:left="720" w:hanging="360"/>
      </w:pPr>
      <w:rPr>
        <w:rFonts w:ascii="Wingdings 2" w:hAnsi="Wingdings 2" w:hint="default"/>
      </w:rPr>
    </w:lvl>
    <w:lvl w:ilvl="1" w:tplc="6618246C" w:tentative="1">
      <w:start w:val="1"/>
      <w:numFmt w:val="bullet"/>
      <w:lvlText w:val=""/>
      <w:lvlJc w:val="left"/>
      <w:pPr>
        <w:tabs>
          <w:tab w:val="num" w:pos="1440"/>
        </w:tabs>
        <w:ind w:left="1440" w:hanging="360"/>
      </w:pPr>
      <w:rPr>
        <w:rFonts w:ascii="Wingdings 2" w:hAnsi="Wingdings 2" w:hint="default"/>
      </w:rPr>
    </w:lvl>
    <w:lvl w:ilvl="2" w:tplc="ADDE98B4" w:tentative="1">
      <w:start w:val="1"/>
      <w:numFmt w:val="bullet"/>
      <w:lvlText w:val=""/>
      <w:lvlJc w:val="left"/>
      <w:pPr>
        <w:tabs>
          <w:tab w:val="num" w:pos="2160"/>
        </w:tabs>
        <w:ind w:left="2160" w:hanging="360"/>
      </w:pPr>
      <w:rPr>
        <w:rFonts w:ascii="Wingdings 2" w:hAnsi="Wingdings 2" w:hint="default"/>
      </w:rPr>
    </w:lvl>
    <w:lvl w:ilvl="3" w:tplc="CE9A9F4A" w:tentative="1">
      <w:start w:val="1"/>
      <w:numFmt w:val="bullet"/>
      <w:lvlText w:val=""/>
      <w:lvlJc w:val="left"/>
      <w:pPr>
        <w:tabs>
          <w:tab w:val="num" w:pos="2880"/>
        </w:tabs>
        <w:ind w:left="2880" w:hanging="360"/>
      </w:pPr>
      <w:rPr>
        <w:rFonts w:ascii="Wingdings 2" w:hAnsi="Wingdings 2" w:hint="default"/>
      </w:rPr>
    </w:lvl>
    <w:lvl w:ilvl="4" w:tplc="44DC261E" w:tentative="1">
      <w:start w:val="1"/>
      <w:numFmt w:val="bullet"/>
      <w:lvlText w:val=""/>
      <w:lvlJc w:val="left"/>
      <w:pPr>
        <w:tabs>
          <w:tab w:val="num" w:pos="3600"/>
        </w:tabs>
        <w:ind w:left="3600" w:hanging="360"/>
      </w:pPr>
      <w:rPr>
        <w:rFonts w:ascii="Wingdings 2" w:hAnsi="Wingdings 2" w:hint="default"/>
      </w:rPr>
    </w:lvl>
    <w:lvl w:ilvl="5" w:tplc="C98CBC42" w:tentative="1">
      <w:start w:val="1"/>
      <w:numFmt w:val="bullet"/>
      <w:lvlText w:val=""/>
      <w:lvlJc w:val="left"/>
      <w:pPr>
        <w:tabs>
          <w:tab w:val="num" w:pos="4320"/>
        </w:tabs>
        <w:ind w:left="4320" w:hanging="360"/>
      </w:pPr>
      <w:rPr>
        <w:rFonts w:ascii="Wingdings 2" w:hAnsi="Wingdings 2" w:hint="default"/>
      </w:rPr>
    </w:lvl>
    <w:lvl w:ilvl="6" w:tplc="B12ECC9A" w:tentative="1">
      <w:start w:val="1"/>
      <w:numFmt w:val="bullet"/>
      <w:lvlText w:val=""/>
      <w:lvlJc w:val="left"/>
      <w:pPr>
        <w:tabs>
          <w:tab w:val="num" w:pos="5040"/>
        </w:tabs>
        <w:ind w:left="5040" w:hanging="360"/>
      </w:pPr>
      <w:rPr>
        <w:rFonts w:ascii="Wingdings 2" w:hAnsi="Wingdings 2" w:hint="default"/>
      </w:rPr>
    </w:lvl>
    <w:lvl w:ilvl="7" w:tplc="C436EF56" w:tentative="1">
      <w:start w:val="1"/>
      <w:numFmt w:val="bullet"/>
      <w:lvlText w:val=""/>
      <w:lvlJc w:val="left"/>
      <w:pPr>
        <w:tabs>
          <w:tab w:val="num" w:pos="5760"/>
        </w:tabs>
        <w:ind w:left="5760" w:hanging="360"/>
      </w:pPr>
      <w:rPr>
        <w:rFonts w:ascii="Wingdings 2" w:hAnsi="Wingdings 2" w:hint="default"/>
      </w:rPr>
    </w:lvl>
    <w:lvl w:ilvl="8" w:tplc="53F081B6" w:tentative="1">
      <w:start w:val="1"/>
      <w:numFmt w:val="bullet"/>
      <w:lvlText w:val=""/>
      <w:lvlJc w:val="left"/>
      <w:pPr>
        <w:tabs>
          <w:tab w:val="num" w:pos="6480"/>
        </w:tabs>
        <w:ind w:left="6480" w:hanging="360"/>
      </w:pPr>
      <w:rPr>
        <w:rFonts w:ascii="Wingdings 2" w:hAnsi="Wingdings 2" w:hint="default"/>
      </w:rPr>
    </w:lvl>
  </w:abstractNum>
  <w:abstractNum w:abstractNumId="7">
    <w:nsid w:val="1B7F0799"/>
    <w:multiLevelType w:val="hybridMultilevel"/>
    <w:tmpl w:val="34B44B82"/>
    <w:lvl w:ilvl="0" w:tplc="332A5516">
      <w:start w:val="9"/>
      <w:numFmt w:val="decimal"/>
      <w:lvlText w:val="%1."/>
      <w:lvlJc w:val="left"/>
      <w:pPr>
        <w:tabs>
          <w:tab w:val="num" w:pos="720"/>
        </w:tabs>
        <w:ind w:left="720" w:hanging="360"/>
      </w:pPr>
    </w:lvl>
    <w:lvl w:ilvl="1" w:tplc="910C023E">
      <w:start w:val="1557"/>
      <w:numFmt w:val="bullet"/>
      <w:lvlText w:val=""/>
      <w:lvlJc w:val="left"/>
      <w:pPr>
        <w:tabs>
          <w:tab w:val="num" w:pos="1440"/>
        </w:tabs>
        <w:ind w:left="1440" w:hanging="360"/>
      </w:pPr>
      <w:rPr>
        <w:rFonts w:ascii="Wingdings 2" w:hAnsi="Wingdings 2" w:hint="default"/>
      </w:rPr>
    </w:lvl>
    <w:lvl w:ilvl="2" w:tplc="10F00FEC">
      <w:start w:val="805"/>
      <w:numFmt w:val="bullet"/>
      <w:lvlText w:val="-"/>
      <w:lvlJc w:val="left"/>
      <w:pPr>
        <w:ind w:left="2160" w:hanging="360"/>
      </w:pPr>
      <w:rPr>
        <w:rFonts w:ascii="Times New Roman" w:eastAsiaTheme="minorHAnsi" w:hAnsi="Times New Roman" w:cs="Times New Roman" w:hint="default"/>
      </w:rPr>
    </w:lvl>
    <w:lvl w:ilvl="3" w:tplc="780E13F6" w:tentative="1">
      <w:start w:val="1"/>
      <w:numFmt w:val="decimal"/>
      <w:lvlText w:val="%4."/>
      <w:lvlJc w:val="left"/>
      <w:pPr>
        <w:tabs>
          <w:tab w:val="num" w:pos="2880"/>
        </w:tabs>
        <w:ind w:left="2880" w:hanging="360"/>
      </w:pPr>
    </w:lvl>
    <w:lvl w:ilvl="4" w:tplc="359299AA" w:tentative="1">
      <w:start w:val="1"/>
      <w:numFmt w:val="decimal"/>
      <w:lvlText w:val="%5."/>
      <w:lvlJc w:val="left"/>
      <w:pPr>
        <w:tabs>
          <w:tab w:val="num" w:pos="3600"/>
        </w:tabs>
        <w:ind w:left="3600" w:hanging="360"/>
      </w:pPr>
    </w:lvl>
    <w:lvl w:ilvl="5" w:tplc="86C6ECA6" w:tentative="1">
      <w:start w:val="1"/>
      <w:numFmt w:val="decimal"/>
      <w:lvlText w:val="%6."/>
      <w:lvlJc w:val="left"/>
      <w:pPr>
        <w:tabs>
          <w:tab w:val="num" w:pos="4320"/>
        </w:tabs>
        <w:ind w:left="4320" w:hanging="360"/>
      </w:pPr>
    </w:lvl>
    <w:lvl w:ilvl="6" w:tplc="19E4C8CC" w:tentative="1">
      <w:start w:val="1"/>
      <w:numFmt w:val="decimal"/>
      <w:lvlText w:val="%7."/>
      <w:lvlJc w:val="left"/>
      <w:pPr>
        <w:tabs>
          <w:tab w:val="num" w:pos="5040"/>
        </w:tabs>
        <w:ind w:left="5040" w:hanging="360"/>
      </w:pPr>
    </w:lvl>
    <w:lvl w:ilvl="7" w:tplc="D15E9C96" w:tentative="1">
      <w:start w:val="1"/>
      <w:numFmt w:val="decimal"/>
      <w:lvlText w:val="%8."/>
      <w:lvlJc w:val="left"/>
      <w:pPr>
        <w:tabs>
          <w:tab w:val="num" w:pos="5760"/>
        </w:tabs>
        <w:ind w:left="5760" w:hanging="360"/>
      </w:pPr>
    </w:lvl>
    <w:lvl w:ilvl="8" w:tplc="AB428A9C" w:tentative="1">
      <w:start w:val="1"/>
      <w:numFmt w:val="decimal"/>
      <w:lvlText w:val="%9."/>
      <w:lvlJc w:val="left"/>
      <w:pPr>
        <w:tabs>
          <w:tab w:val="num" w:pos="6480"/>
        </w:tabs>
        <w:ind w:left="6480" w:hanging="360"/>
      </w:pPr>
    </w:lvl>
  </w:abstractNum>
  <w:abstractNum w:abstractNumId="8">
    <w:nsid w:val="1F55467D"/>
    <w:multiLevelType w:val="hybridMultilevel"/>
    <w:tmpl w:val="E59651A6"/>
    <w:lvl w:ilvl="0" w:tplc="135CEF7A">
      <w:start w:val="7"/>
      <w:numFmt w:val="decimal"/>
      <w:lvlText w:val="%1."/>
      <w:lvlJc w:val="left"/>
      <w:pPr>
        <w:tabs>
          <w:tab w:val="num" w:pos="720"/>
        </w:tabs>
        <w:ind w:left="720" w:hanging="360"/>
      </w:pPr>
    </w:lvl>
    <w:lvl w:ilvl="1" w:tplc="C75A3E92">
      <w:start w:val="1674"/>
      <w:numFmt w:val="bullet"/>
      <w:lvlText w:val=""/>
      <w:lvlJc w:val="left"/>
      <w:pPr>
        <w:tabs>
          <w:tab w:val="num" w:pos="1440"/>
        </w:tabs>
        <w:ind w:left="1440" w:hanging="360"/>
      </w:pPr>
      <w:rPr>
        <w:rFonts w:ascii="Wingdings 2" w:hAnsi="Wingdings 2" w:hint="default"/>
      </w:rPr>
    </w:lvl>
    <w:lvl w:ilvl="2" w:tplc="A9E8CC6E">
      <w:start w:val="1"/>
      <w:numFmt w:val="lowerLetter"/>
      <w:lvlText w:val="%3."/>
      <w:lvlJc w:val="left"/>
      <w:pPr>
        <w:ind w:left="2160" w:hanging="360"/>
      </w:pPr>
      <w:rPr>
        <w:rFonts w:hint="default"/>
      </w:rPr>
    </w:lvl>
    <w:lvl w:ilvl="3" w:tplc="55F860AE" w:tentative="1">
      <w:start w:val="1"/>
      <w:numFmt w:val="decimal"/>
      <w:lvlText w:val="%4."/>
      <w:lvlJc w:val="left"/>
      <w:pPr>
        <w:tabs>
          <w:tab w:val="num" w:pos="2880"/>
        </w:tabs>
        <w:ind w:left="2880" w:hanging="360"/>
      </w:pPr>
    </w:lvl>
    <w:lvl w:ilvl="4" w:tplc="49CEEFE8" w:tentative="1">
      <w:start w:val="1"/>
      <w:numFmt w:val="decimal"/>
      <w:lvlText w:val="%5."/>
      <w:lvlJc w:val="left"/>
      <w:pPr>
        <w:tabs>
          <w:tab w:val="num" w:pos="3600"/>
        </w:tabs>
        <w:ind w:left="3600" w:hanging="360"/>
      </w:pPr>
    </w:lvl>
    <w:lvl w:ilvl="5" w:tplc="5E5205C8" w:tentative="1">
      <w:start w:val="1"/>
      <w:numFmt w:val="decimal"/>
      <w:lvlText w:val="%6."/>
      <w:lvlJc w:val="left"/>
      <w:pPr>
        <w:tabs>
          <w:tab w:val="num" w:pos="4320"/>
        </w:tabs>
        <w:ind w:left="4320" w:hanging="360"/>
      </w:pPr>
    </w:lvl>
    <w:lvl w:ilvl="6" w:tplc="0C768AA8" w:tentative="1">
      <w:start w:val="1"/>
      <w:numFmt w:val="decimal"/>
      <w:lvlText w:val="%7."/>
      <w:lvlJc w:val="left"/>
      <w:pPr>
        <w:tabs>
          <w:tab w:val="num" w:pos="5040"/>
        </w:tabs>
        <w:ind w:left="5040" w:hanging="360"/>
      </w:pPr>
    </w:lvl>
    <w:lvl w:ilvl="7" w:tplc="B4106458" w:tentative="1">
      <w:start w:val="1"/>
      <w:numFmt w:val="decimal"/>
      <w:lvlText w:val="%8."/>
      <w:lvlJc w:val="left"/>
      <w:pPr>
        <w:tabs>
          <w:tab w:val="num" w:pos="5760"/>
        </w:tabs>
        <w:ind w:left="5760" w:hanging="360"/>
      </w:pPr>
    </w:lvl>
    <w:lvl w:ilvl="8" w:tplc="E9A05B58" w:tentative="1">
      <w:start w:val="1"/>
      <w:numFmt w:val="decimal"/>
      <w:lvlText w:val="%9."/>
      <w:lvlJc w:val="left"/>
      <w:pPr>
        <w:tabs>
          <w:tab w:val="num" w:pos="6480"/>
        </w:tabs>
        <w:ind w:left="6480" w:hanging="360"/>
      </w:pPr>
    </w:lvl>
  </w:abstractNum>
  <w:abstractNum w:abstractNumId="9">
    <w:nsid w:val="219A57BF"/>
    <w:multiLevelType w:val="hybridMultilevel"/>
    <w:tmpl w:val="FCB689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C7189A"/>
    <w:multiLevelType w:val="hybridMultilevel"/>
    <w:tmpl w:val="1D268D8E"/>
    <w:lvl w:ilvl="0" w:tplc="EB246070">
      <w:start w:val="1"/>
      <w:numFmt w:val="bullet"/>
      <w:lvlText w:val=""/>
      <w:lvlJc w:val="left"/>
      <w:pPr>
        <w:tabs>
          <w:tab w:val="num" w:pos="720"/>
        </w:tabs>
        <w:ind w:left="720" w:hanging="360"/>
      </w:pPr>
      <w:rPr>
        <w:rFonts w:ascii="Wingdings 2" w:hAnsi="Wingdings 2" w:hint="default"/>
      </w:rPr>
    </w:lvl>
    <w:lvl w:ilvl="1" w:tplc="3D240286" w:tentative="1">
      <w:start w:val="1"/>
      <w:numFmt w:val="bullet"/>
      <w:lvlText w:val=""/>
      <w:lvlJc w:val="left"/>
      <w:pPr>
        <w:tabs>
          <w:tab w:val="num" w:pos="1440"/>
        </w:tabs>
        <w:ind w:left="1440" w:hanging="360"/>
      </w:pPr>
      <w:rPr>
        <w:rFonts w:ascii="Wingdings 2" w:hAnsi="Wingdings 2" w:hint="default"/>
      </w:rPr>
    </w:lvl>
    <w:lvl w:ilvl="2" w:tplc="20C8DB70" w:tentative="1">
      <w:start w:val="1"/>
      <w:numFmt w:val="bullet"/>
      <w:lvlText w:val=""/>
      <w:lvlJc w:val="left"/>
      <w:pPr>
        <w:tabs>
          <w:tab w:val="num" w:pos="2160"/>
        </w:tabs>
        <w:ind w:left="2160" w:hanging="360"/>
      </w:pPr>
      <w:rPr>
        <w:rFonts w:ascii="Wingdings 2" w:hAnsi="Wingdings 2" w:hint="default"/>
      </w:rPr>
    </w:lvl>
    <w:lvl w:ilvl="3" w:tplc="E2F6B992" w:tentative="1">
      <w:start w:val="1"/>
      <w:numFmt w:val="bullet"/>
      <w:lvlText w:val=""/>
      <w:lvlJc w:val="left"/>
      <w:pPr>
        <w:tabs>
          <w:tab w:val="num" w:pos="2880"/>
        </w:tabs>
        <w:ind w:left="2880" w:hanging="360"/>
      </w:pPr>
      <w:rPr>
        <w:rFonts w:ascii="Wingdings 2" w:hAnsi="Wingdings 2" w:hint="default"/>
      </w:rPr>
    </w:lvl>
    <w:lvl w:ilvl="4" w:tplc="BD1A3B4C" w:tentative="1">
      <w:start w:val="1"/>
      <w:numFmt w:val="bullet"/>
      <w:lvlText w:val=""/>
      <w:lvlJc w:val="left"/>
      <w:pPr>
        <w:tabs>
          <w:tab w:val="num" w:pos="3600"/>
        </w:tabs>
        <w:ind w:left="3600" w:hanging="360"/>
      </w:pPr>
      <w:rPr>
        <w:rFonts w:ascii="Wingdings 2" w:hAnsi="Wingdings 2" w:hint="default"/>
      </w:rPr>
    </w:lvl>
    <w:lvl w:ilvl="5" w:tplc="575CC7C4" w:tentative="1">
      <w:start w:val="1"/>
      <w:numFmt w:val="bullet"/>
      <w:lvlText w:val=""/>
      <w:lvlJc w:val="left"/>
      <w:pPr>
        <w:tabs>
          <w:tab w:val="num" w:pos="4320"/>
        </w:tabs>
        <w:ind w:left="4320" w:hanging="360"/>
      </w:pPr>
      <w:rPr>
        <w:rFonts w:ascii="Wingdings 2" w:hAnsi="Wingdings 2" w:hint="default"/>
      </w:rPr>
    </w:lvl>
    <w:lvl w:ilvl="6" w:tplc="2D0A23AA" w:tentative="1">
      <w:start w:val="1"/>
      <w:numFmt w:val="bullet"/>
      <w:lvlText w:val=""/>
      <w:lvlJc w:val="left"/>
      <w:pPr>
        <w:tabs>
          <w:tab w:val="num" w:pos="5040"/>
        </w:tabs>
        <w:ind w:left="5040" w:hanging="360"/>
      </w:pPr>
      <w:rPr>
        <w:rFonts w:ascii="Wingdings 2" w:hAnsi="Wingdings 2" w:hint="default"/>
      </w:rPr>
    </w:lvl>
    <w:lvl w:ilvl="7" w:tplc="7398FE9C" w:tentative="1">
      <w:start w:val="1"/>
      <w:numFmt w:val="bullet"/>
      <w:lvlText w:val=""/>
      <w:lvlJc w:val="left"/>
      <w:pPr>
        <w:tabs>
          <w:tab w:val="num" w:pos="5760"/>
        </w:tabs>
        <w:ind w:left="5760" w:hanging="360"/>
      </w:pPr>
      <w:rPr>
        <w:rFonts w:ascii="Wingdings 2" w:hAnsi="Wingdings 2" w:hint="default"/>
      </w:rPr>
    </w:lvl>
    <w:lvl w:ilvl="8" w:tplc="4A6A2A34" w:tentative="1">
      <w:start w:val="1"/>
      <w:numFmt w:val="bullet"/>
      <w:lvlText w:val=""/>
      <w:lvlJc w:val="left"/>
      <w:pPr>
        <w:tabs>
          <w:tab w:val="num" w:pos="6480"/>
        </w:tabs>
        <w:ind w:left="6480" w:hanging="360"/>
      </w:pPr>
      <w:rPr>
        <w:rFonts w:ascii="Wingdings 2" w:hAnsi="Wingdings 2" w:hint="default"/>
      </w:rPr>
    </w:lvl>
  </w:abstractNum>
  <w:abstractNum w:abstractNumId="11">
    <w:nsid w:val="45F62B7E"/>
    <w:multiLevelType w:val="hybridMultilevel"/>
    <w:tmpl w:val="8E1EA5F2"/>
    <w:lvl w:ilvl="0" w:tplc="A49C8184">
      <w:start w:val="2"/>
      <w:numFmt w:val="decimal"/>
      <w:lvlText w:val="%1."/>
      <w:lvlJc w:val="left"/>
      <w:pPr>
        <w:tabs>
          <w:tab w:val="num" w:pos="720"/>
        </w:tabs>
        <w:ind w:left="720" w:hanging="360"/>
      </w:pPr>
    </w:lvl>
    <w:lvl w:ilvl="1" w:tplc="1E1C61B6">
      <w:start w:val="531"/>
      <w:numFmt w:val="bullet"/>
      <w:lvlText w:val=""/>
      <w:lvlJc w:val="left"/>
      <w:pPr>
        <w:tabs>
          <w:tab w:val="num" w:pos="1440"/>
        </w:tabs>
        <w:ind w:left="1440" w:hanging="360"/>
      </w:pPr>
      <w:rPr>
        <w:rFonts w:ascii="Wingdings 2" w:hAnsi="Wingdings 2" w:hint="default"/>
      </w:rPr>
    </w:lvl>
    <w:lvl w:ilvl="2" w:tplc="02B2B470" w:tentative="1">
      <w:start w:val="1"/>
      <w:numFmt w:val="decimal"/>
      <w:lvlText w:val="%3."/>
      <w:lvlJc w:val="left"/>
      <w:pPr>
        <w:tabs>
          <w:tab w:val="num" w:pos="2160"/>
        </w:tabs>
        <w:ind w:left="2160" w:hanging="360"/>
      </w:pPr>
    </w:lvl>
    <w:lvl w:ilvl="3" w:tplc="A3903C18" w:tentative="1">
      <w:start w:val="1"/>
      <w:numFmt w:val="decimal"/>
      <w:lvlText w:val="%4."/>
      <w:lvlJc w:val="left"/>
      <w:pPr>
        <w:tabs>
          <w:tab w:val="num" w:pos="2880"/>
        </w:tabs>
        <w:ind w:left="2880" w:hanging="360"/>
      </w:pPr>
    </w:lvl>
    <w:lvl w:ilvl="4" w:tplc="C9A44A18" w:tentative="1">
      <w:start w:val="1"/>
      <w:numFmt w:val="decimal"/>
      <w:lvlText w:val="%5."/>
      <w:lvlJc w:val="left"/>
      <w:pPr>
        <w:tabs>
          <w:tab w:val="num" w:pos="3600"/>
        </w:tabs>
        <w:ind w:left="3600" w:hanging="360"/>
      </w:pPr>
    </w:lvl>
    <w:lvl w:ilvl="5" w:tplc="DCAA2822" w:tentative="1">
      <w:start w:val="1"/>
      <w:numFmt w:val="decimal"/>
      <w:lvlText w:val="%6."/>
      <w:lvlJc w:val="left"/>
      <w:pPr>
        <w:tabs>
          <w:tab w:val="num" w:pos="4320"/>
        </w:tabs>
        <w:ind w:left="4320" w:hanging="360"/>
      </w:pPr>
    </w:lvl>
    <w:lvl w:ilvl="6" w:tplc="00622C96" w:tentative="1">
      <w:start w:val="1"/>
      <w:numFmt w:val="decimal"/>
      <w:lvlText w:val="%7."/>
      <w:lvlJc w:val="left"/>
      <w:pPr>
        <w:tabs>
          <w:tab w:val="num" w:pos="5040"/>
        </w:tabs>
        <w:ind w:left="5040" w:hanging="360"/>
      </w:pPr>
    </w:lvl>
    <w:lvl w:ilvl="7" w:tplc="DABAA724" w:tentative="1">
      <w:start w:val="1"/>
      <w:numFmt w:val="decimal"/>
      <w:lvlText w:val="%8."/>
      <w:lvlJc w:val="left"/>
      <w:pPr>
        <w:tabs>
          <w:tab w:val="num" w:pos="5760"/>
        </w:tabs>
        <w:ind w:left="5760" w:hanging="360"/>
      </w:pPr>
    </w:lvl>
    <w:lvl w:ilvl="8" w:tplc="A786626E" w:tentative="1">
      <w:start w:val="1"/>
      <w:numFmt w:val="decimal"/>
      <w:lvlText w:val="%9."/>
      <w:lvlJc w:val="left"/>
      <w:pPr>
        <w:tabs>
          <w:tab w:val="num" w:pos="6480"/>
        </w:tabs>
        <w:ind w:left="6480" w:hanging="360"/>
      </w:pPr>
    </w:lvl>
  </w:abstractNum>
  <w:abstractNum w:abstractNumId="12">
    <w:nsid w:val="46EE4953"/>
    <w:multiLevelType w:val="hybridMultilevel"/>
    <w:tmpl w:val="6320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5C7460"/>
    <w:multiLevelType w:val="hybridMultilevel"/>
    <w:tmpl w:val="D1E25742"/>
    <w:lvl w:ilvl="0" w:tplc="081EBC2C">
      <w:start w:val="1"/>
      <w:numFmt w:val="decimal"/>
      <w:lvlText w:val="%1."/>
      <w:lvlJc w:val="left"/>
      <w:pPr>
        <w:tabs>
          <w:tab w:val="num" w:pos="720"/>
        </w:tabs>
        <w:ind w:left="720" w:hanging="360"/>
      </w:pPr>
    </w:lvl>
    <w:lvl w:ilvl="1" w:tplc="87F89E90" w:tentative="1">
      <w:start w:val="1"/>
      <w:numFmt w:val="decimal"/>
      <w:lvlText w:val="%2."/>
      <w:lvlJc w:val="left"/>
      <w:pPr>
        <w:tabs>
          <w:tab w:val="num" w:pos="1440"/>
        </w:tabs>
        <w:ind w:left="1440" w:hanging="360"/>
      </w:pPr>
    </w:lvl>
    <w:lvl w:ilvl="2" w:tplc="8D185CE0" w:tentative="1">
      <w:start w:val="1"/>
      <w:numFmt w:val="decimal"/>
      <w:lvlText w:val="%3."/>
      <w:lvlJc w:val="left"/>
      <w:pPr>
        <w:tabs>
          <w:tab w:val="num" w:pos="2160"/>
        </w:tabs>
        <w:ind w:left="2160" w:hanging="360"/>
      </w:pPr>
    </w:lvl>
    <w:lvl w:ilvl="3" w:tplc="74125942" w:tentative="1">
      <w:start w:val="1"/>
      <w:numFmt w:val="decimal"/>
      <w:lvlText w:val="%4."/>
      <w:lvlJc w:val="left"/>
      <w:pPr>
        <w:tabs>
          <w:tab w:val="num" w:pos="2880"/>
        </w:tabs>
        <w:ind w:left="2880" w:hanging="360"/>
      </w:pPr>
    </w:lvl>
    <w:lvl w:ilvl="4" w:tplc="A776DD52" w:tentative="1">
      <w:start w:val="1"/>
      <w:numFmt w:val="decimal"/>
      <w:lvlText w:val="%5."/>
      <w:lvlJc w:val="left"/>
      <w:pPr>
        <w:tabs>
          <w:tab w:val="num" w:pos="3600"/>
        </w:tabs>
        <w:ind w:left="3600" w:hanging="360"/>
      </w:pPr>
    </w:lvl>
    <w:lvl w:ilvl="5" w:tplc="3B2800AA" w:tentative="1">
      <w:start w:val="1"/>
      <w:numFmt w:val="decimal"/>
      <w:lvlText w:val="%6."/>
      <w:lvlJc w:val="left"/>
      <w:pPr>
        <w:tabs>
          <w:tab w:val="num" w:pos="4320"/>
        </w:tabs>
        <w:ind w:left="4320" w:hanging="360"/>
      </w:pPr>
    </w:lvl>
    <w:lvl w:ilvl="6" w:tplc="FB9C4C86" w:tentative="1">
      <w:start w:val="1"/>
      <w:numFmt w:val="decimal"/>
      <w:lvlText w:val="%7."/>
      <w:lvlJc w:val="left"/>
      <w:pPr>
        <w:tabs>
          <w:tab w:val="num" w:pos="5040"/>
        </w:tabs>
        <w:ind w:left="5040" w:hanging="360"/>
      </w:pPr>
    </w:lvl>
    <w:lvl w:ilvl="7" w:tplc="301E6282" w:tentative="1">
      <w:start w:val="1"/>
      <w:numFmt w:val="decimal"/>
      <w:lvlText w:val="%8."/>
      <w:lvlJc w:val="left"/>
      <w:pPr>
        <w:tabs>
          <w:tab w:val="num" w:pos="5760"/>
        </w:tabs>
        <w:ind w:left="5760" w:hanging="360"/>
      </w:pPr>
    </w:lvl>
    <w:lvl w:ilvl="8" w:tplc="898E6EF0" w:tentative="1">
      <w:start w:val="1"/>
      <w:numFmt w:val="decimal"/>
      <w:lvlText w:val="%9."/>
      <w:lvlJc w:val="left"/>
      <w:pPr>
        <w:tabs>
          <w:tab w:val="num" w:pos="6480"/>
        </w:tabs>
        <w:ind w:left="6480" w:hanging="360"/>
      </w:pPr>
    </w:lvl>
  </w:abstractNum>
  <w:abstractNum w:abstractNumId="14">
    <w:nsid w:val="4A8B086C"/>
    <w:multiLevelType w:val="hybridMultilevel"/>
    <w:tmpl w:val="6B449CE0"/>
    <w:lvl w:ilvl="0" w:tplc="BCA0FCFC">
      <w:start w:val="1"/>
      <w:numFmt w:val="bullet"/>
      <w:pStyle w:val="NormalVNITim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60798A"/>
    <w:multiLevelType w:val="hybridMultilevel"/>
    <w:tmpl w:val="947CE568"/>
    <w:lvl w:ilvl="0" w:tplc="5D1EBE94">
      <w:start w:val="9"/>
      <w:numFmt w:val="decimal"/>
      <w:lvlText w:val="%1."/>
      <w:lvlJc w:val="left"/>
      <w:pPr>
        <w:tabs>
          <w:tab w:val="num" w:pos="720"/>
        </w:tabs>
        <w:ind w:left="720" w:hanging="360"/>
      </w:pPr>
    </w:lvl>
    <w:lvl w:ilvl="1" w:tplc="E81E4588" w:tentative="1">
      <w:start w:val="1"/>
      <w:numFmt w:val="decimal"/>
      <w:lvlText w:val="%2."/>
      <w:lvlJc w:val="left"/>
      <w:pPr>
        <w:tabs>
          <w:tab w:val="num" w:pos="1440"/>
        </w:tabs>
        <w:ind w:left="1440" w:hanging="360"/>
      </w:pPr>
    </w:lvl>
    <w:lvl w:ilvl="2" w:tplc="E3B89772" w:tentative="1">
      <w:start w:val="1"/>
      <w:numFmt w:val="decimal"/>
      <w:lvlText w:val="%3."/>
      <w:lvlJc w:val="left"/>
      <w:pPr>
        <w:tabs>
          <w:tab w:val="num" w:pos="2160"/>
        </w:tabs>
        <w:ind w:left="2160" w:hanging="360"/>
      </w:pPr>
    </w:lvl>
    <w:lvl w:ilvl="3" w:tplc="65E0D1D8" w:tentative="1">
      <w:start w:val="1"/>
      <w:numFmt w:val="decimal"/>
      <w:lvlText w:val="%4."/>
      <w:lvlJc w:val="left"/>
      <w:pPr>
        <w:tabs>
          <w:tab w:val="num" w:pos="2880"/>
        </w:tabs>
        <w:ind w:left="2880" w:hanging="360"/>
      </w:pPr>
    </w:lvl>
    <w:lvl w:ilvl="4" w:tplc="D09EC3FC" w:tentative="1">
      <w:start w:val="1"/>
      <w:numFmt w:val="decimal"/>
      <w:lvlText w:val="%5."/>
      <w:lvlJc w:val="left"/>
      <w:pPr>
        <w:tabs>
          <w:tab w:val="num" w:pos="3600"/>
        </w:tabs>
        <w:ind w:left="3600" w:hanging="360"/>
      </w:pPr>
    </w:lvl>
    <w:lvl w:ilvl="5" w:tplc="2B4C8508" w:tentative="1">
      <w:start w:val="1"/>
      <w:numFmt w:val="decimal"/>
      <w:lvlText w:val="%6."/>
      <w:lvlJc w:val="left"/>
      <w:pPr>
        <w:tabs>
          <w:tab w:val="num" w:pos="4320"/>
        </w:tabs>
        <w:ind w:left="4320" w:hanging="360"/>
      </w:pPr>
    </w:lvl>
    <w:lvl w:ilvl="6" w:tplc="00C4A0A4" w:tentative="1">
      <w:start w:val="1"/>
      <w:numFmt w:val="decimal"/>
      <w:lvlText w:val="%7."/>
      <w:lvlJc w:val="left"/>
      <w:pPr>
        <w:tabs>
          <w:tab w:val="num" w:pos="5040"/>
        </w:tabs>
        <w:ind w:left="5040" w:hanging="360"/>
      </w:pPr>
    </w:lvl>
    <w:lvl w:ilvl="7" w:tplc="5E264380" w:tentative="1">
      <w:start w:val="1"/>
      <w:numFmt w:val="decimal"/>
      <w:lvlText w:val="%8."/>
      <w:lvlJc w:val="left"/>
      <w:pPr>
        <w:tabs>
          <w:tab w:val="num" w:pos="5760"/>
        </w:tabs>
        <w:ind w:left="5760" w:hanging="360"/>
      </w:pPr>
    </w:lvl>
    <w:lvl w:ilvl="8" w:tplc="E7BA5A38" w:tentative="1">
      <w:start w:val="1"/>
      <w:numFmt w:val="decimal"/>
      <w:lvlText w:val="%9."/>
      <w:lvlJc w:val="left"/>
      <w:pPr>
        <w:tabs>
          <w:tab w:val="num" w:pos="6480"/>
        </w:tabs>
        <w:ind w:left="6480" w:hanging="360"/>
      </w:pPr>
    </w:lvl>
  </w:abstractNum>
  <w:abstractNum w:abstractNumId="16">
    <w:nsid w:val="51503B69"/>
    <w:multiLevelType w:val="hybridMultilevel"/>
    <w:tmpl w:val="F39C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5C04A2"/>
    <w:multiLevelType w:val="hybridMultilevel"/>
    <w:tmpl w:val="D92E4F3E"/>
    <w:lvl w:ilvl="0" w:tplc="8AB610FC">
      <w:start w:val="6"/>
      <w:numFmt w:val="decimal"/>
      <w:lvlText w:val="%1."/>
      <w:lvlJc w:val="left"/>
      <w:pPr>
        <w:tabs>
          <w:tab w:val="num" w:pos="720"/>
        </w:tabs>
        <w:ind w:left="720" w:hanging="360"/>
      </w:pPr>
    </w:lvl>
    <w:lvl w:ilvl="1" w:tplc="E55CB640" w:tentative="1">
      <w:start w:val="1"/>
      <w:numFmt w:val="decimal"/>
      <w:lvlText w:val="%2."/>
      <w:lvlJc w:val="left"/>
      <w:pPr>
        <w:tabs>
          <w:tab w:val="num" w:pos="1440"/>
        </w:tabs>
        <w:ind w:left="1440" w:hanging="360"/>
      </w:pPr>
    </w:lvl>
    <w:lvl w:ilvl="2" w:tplc="4B2EA43E" w:tentative="1">
      <w:start w:val="1"/>
      <w:numFmt w:val="decimal"/>
      <w:lvlText w:val="%3."/>
      <w:lvlJc w:val="left"/>
      <w:pPr>
        <w:tabs>
          <w:tab w:val="num" w:pos="2160"/>
        </w:tabs>
        <w:ind w:left="2160" w:hanging="360"/>
      </w:pPr>
    </w:lvl>
    <w:lvl w:ilvl="3" w:tplc="7E7CCE72" w:tentative="1">
      <w:start w:val="1"/>
      <w:numFmt w:val="decimal"/>
      <w:lvlText w:val="%4."/>
      <w:lvlJc w:val="left"/>
      <w:pPr>
        <w:tabs>
          <w:tab w:val="num" w:pos="2880"/>
        </w:tabs>
        <w:ind w:left="2880" w:hanging="360"/>
      </w:pPr>
    </w:lvl>
    <w:lvl w:ilvl="4" w:tplc="81343836" w:tentative="1">
      <w:start w:val="1"/>
      <w:numFmt w:val="decimal"/>
      <w:lvlText w:val="%5."/>
      <w:lvlJc w:val="left"/>
      <w:pPr>
        <w:tabs>
          <w:tab w:val="num" w:pos="3600"/>
        </w:tabs>
        <w:ind w:left="3600" w:hanging="360"/>
      </w:pPr>
    </w:lvl>
    <w:lvl w:ilvl="5" w:tplc="D32E2ED8" w:tentative="1">
      <w:start w:val="1"/>
      <w:numFmt w:val="decimal"/>
      <w:lvlText w:val="%6."/>
      <w:lvlJc w:val="left"/>
      <w:pPr>
        <w:tabs>
          <w:tab w:val="num" w:pos="4320"/>
        </w:tabs>
        <w:ind w:left="4320" w:hanging="360"/>
      </w:pPr>
    </w:lvl>
    <w:lvl w:ilvl="6" w:tplc="64EABA24" w:tentative="1">
      <w:start w:val="1"/>
      <w:numFmt w:val="decimal"/>
      <w:lvlText w:val="%7."/>
      <w:lvlJc w:val="left"/>
      <w:pPr>
        <w:tabs>
          <w:tab w:val="num" w:pos="5040"/>
        </w:tabs>
        <w:ind w:left="5040" w:hanging="360"/>
      </w:pPr>
    </w:lvl>
    <w:lvl w:ilvl="7" w:tplc="9566D8EA" w:tentative="1">
      <w:start w:val="1"/>
      <w:numFmt w:val="decimal"/>
      <w:lvlText w:val="%8."/>
      <w:lvlJc w:val="left"/>
      <w:pPr>
        <w:tabs>
          <w:tab w:val="num" w:pos="5760"/>
        </w:tabs>
        <w:ind w:left="5760" w:hanging="360"/>
      </w:pPr>
    </w:lvl>
    <w:lvl w:ilvl="8" w:tplc="49D86720" w:tentative="1">
      <w:start w:val="1"/>
      <w:numFmt w:val="decimal"/>
      <w:lvlText w:val="%9."/>
      <w:lvlJc w:val="left"/>
      <w:pPr>
        <w:tabs>
          <w:tab w:val="num" w:pos="6480"/>
        </w:tabs>
        <w:ind w:left="6480" w:hanging="360"/>
      </w:pPr>
    </w:lvl>
  </w:abstractNum>
  <w:abstractNum w:abstractNumId="18">
    <w:nsid w:val="63EE712D"/>
    <w:multiLevelType w:val="hybridMultilevel"/>
    <w:tmpl w:val="2A24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2B3CF8"/>
    <w:multiLevelType w:val="hybridMultilevel"/>
    <w:tmpl w:val="D0DE9566"/>
    <w:lvl w:ilvl="0" w:tplc="6F6AC938">
      <w:start w:val="1"/>
      <w:numFmt w:val="upperRoman"/>
      <w:lvlText w:val="%1."/>
      <w:lvlJc w:val="left"/>
      <w:pPr>
        <w:tabs>
          <w:tab w:val="num" w:pos="1080"/>
        </w:tabs>
        <w:ind w:left="1080" w:hanging="720"/>
      </w:pPr>
      <w:rPr>
        <w:rFonts w:hint="default"/>
      </w:rPr>
    </w:lvl>
    <w:lvl w:ilvl="1" w:tplc="9EFA75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A026BA2"/>
    <w:multiLevelType w:val="hybridMultilevel"/>
    <w:tmpl w:val="101C75FA"/>
    <w:lvl w:ilvl="0" w:tplc="190E94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2"/>
  </w:num>
  <w:num w:numId="3">
    <w:abstractNumId w:val="1"/>
  </w:num>
  <w:num w:numId="4">
    <w:abstractNumId w:val="0"/>
  </w:num>
  <w:num w:numId="5">
    <w:abstractNumId w:val="4"/>
  </w:num>
  <w:num w:numId="6">
    <w:abstractNumId w:val="18"/>
  </w:num>
  <w:num w:numId="7">
    <w:abstractNumId w:val="9"/>
  </w:num>
  <w:num w:numId="8">
    <w:abstractNumId w:val="19"/>
  </w:num>
  <w:num w:numId="9">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5"/>
  </w:num>
  <w:num w:numId="13">
    <w:abstractNumId w:val="20"/>
  </w:num>
  <w:num w:numId="14">
    <w:abstractNumId w:val="3"/>
  </w:num>
  <w:num w:numId="15">
    <w:abstractNumId w:val="13"/>
  </w:num>
  <w:num w:numId="16">
    <w:abstractNumId w:val="6"/>
  </w:num>
  <w:num w:numId="17">
    <w:abstractNumId w:val="11"/>
  </w:num>
  <w:num w:numId="18">
    <w:abstractNumId w:val="17"/>
  </w:num>
  <w:num w:numId="19">
    <w:abstractNumId w:val="8"/>
  </w:num>
  <w:num w:numId="20">
    <w:abstractNumId w:val="7"/>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94"/>
    <w:rsid w:val="000342CB"/>
    <w:rsid w:val="00055D16"/>
    <w:rsid w:val="000667E2"/>
    <w:rsid w:val="0007094B"/>
    <w:rsid w:val="000779A7"/>
    <w:rsid w:val="00090028"/>
    <w:rsid w:val="00096399"/>
    <w:rsid w:val="000A55A0"/>
    <w:rsid w:val="000B2682"/>
    <w:rsid w:val="000C7877"/>
    <w:rsid w:val="000F2A1E"/>
    <w:rsid w:val="001224BC"/>
    <w:rsid w:val="00122A83"/>
    <w:rsid w:val="001437FD"/>
    <w:rsid w:val="00156143"/>
    <w:rsid w:val="00187E98"/>
    <w:rsid w:val="00193BC1"/>
    <w:rsid w:val="001A2C87"/>
    <w:rsid w:val="001A6627"/>
    <w:rsid w:val="001B093E"/>
    <w:rsid w:val="001B446D"/>
    <w:rsid w:val="001D200D"/>
    <w:rsid w:val="001D3C76"/>
    <w:rsid w:val="001D7132"/>
    <w:rsid w:val="001E6667"/>
    <w:rsid w:val="001F4E25"/>
    <w:rsid w:val="001F6859"/>
    <w:rsid w:val="00217017"/>
    <w:rsid w:val="002322E9"/>
    <w:rsid w:val="00241942"/>
    <w:rsid w:val="00241ACB"/>
    <w:rsid w:val="00264FF1"/>
    <w:rsid w:val="002677D0"/>
    <w:rsid w:val="00293266"/>
    <w:rsid w:val="002B613F"/>
    <w:rsid w:val="002C6766"/>
    <w:rsid w:val="002D12EC"/>
    <w:rsid w:val="002D53E6"/>
    <w:rsid w:val="002D7B99"/>
    <w:rsid w:val="002E2502"/>
    <w:rsid w:val="002E6508"/>
    <w:rsid w:val="002F79A1"/>
    <w:rsid w:val="00316E68"/>
    <w:rsid w:val="003226A4"/>
    <w:rsid w:val="00323A79"/>
    <w:rsid w:val="0032547B"/>
    <w:rsid w:val="00335E15"/>
    <w:rsid w:val="00394841"/>
    <w:rsid w:val="003B2F94"/>
    <w:rsid w:val="003D24E7"/>
    <w:rsid w:val="003F3EC3"/>
    <w:rsid w:val="003F5F2B"/>
    <w:rsid w:val="004010C9"/>
    <w:rsid w:val="0041654E"/>
    <w:rsid w:val="004343E9"/>
    <w:rsid w:val="00456B44"/>
    <w:rsid w:val="004823F2"/>
    <w:rsid w:val="004A5A51"/>
    <w:rsid w:val="004C09C1"/>
    <w:rsid w:val="004C1590"/>
    <w:rsid w:val="004D59F8"/>
    <w:rsid w:val="004E57DA"/>
    <w:rsid w:val="004E65A8"/>
    <w:rsid w:val="004F7979"/>
    <w:rsid w:val="00541FEF"/>
    <w:rsid w:val="00560D78"/>
    <w:rsid w:val="005659F8"/>
    <w:rsid w:val="005A6157"/>
    <w:rsid w:val="005A7644"/>
    <w:rsid w:val="005B2E09"/>
    <w:rsid w:val="005C3218"/>
    <w:rsid w:val="005D3441"/>
    <w:rsid w:val="005F03CB"/>
    <w:rsid w:val="005F4AB0"/>
    <w:rsid w:val="00606CF4"/>
    <w:rsid w:val="00611BCF"/>
    <w:rsid w:val="00612001"/>
    <w:rsid w:val="00651A99"/>
    <w:rsid w:val="0066223B"/>
    <w:rsid w:val="006860D0"/>
    <w:rsid w:val="00697DE9"/>
    <w:rsid w:val="006D3E17"/>
    <w:rsid w:val="006D6C58"/>
    <w:rsid w:val="006E0326"/>
    <w:rsid w:val="006E2CAF"/>
    <w:rsid w:val="006E5C9E"/>
    <w:rsid w:val="006F41D7"/>
    <w:rsid w:val="006F760A"/>
    <w:rsid w:val="007062CD"/>
    <w:rsid w:val="00706373"/>
    <w:rsid w:val="00716443"/>
    <w:rsid w:val="00721002"/>
    <w:rsid w:val="00727C5F"/>
    <w:rsid w:val="007374A1"/>
    <w:rsid w:val="00764256"/>
    <w:rsid w:val="007778EA"/>
    <w:rsid w:val="0079689E"/>
    <w:rsid w:val="007B3C9D"/>
    <w:rsid w:val="007C51F3"/>
    <w:rsid w:val="007D57B5"/>
    <w:rsid w:val="007E5349"/>
    <w:rsid w:val="007F071A"/>
    <w:rsid w:val="007F55B2"/>
    <w:rsid w:val="007F583A"/>
    <w:rsid w:val="00804415"/>
    <w:rsid w:val="00817464"/>
    <w:rsid w:val="008412D9"/>
    <w:rsid w:val="00870A2F"/>
    <w:rsid w:val="008824F8"/>
    <w:rsid w:val="00892772"/>
    <w:rsid w:val="00897E29"/>
    <w:rsid w:val="008C1CD6"/>
    <w:rsid w:val="008D4842"/>
    <w:rsid w:val="008E6405"/>
    <w:rsid w:val="008F530D"/>
    <w:rsid w:val="008F7EC2"/>
    <w:rsid w:val="00904286"/>
    <w:rsid w:val="009073C3"/>
    <w:rsid w:val="009157A0"/>
    <w:rsid w:val="0095219D"/>
    <w:rsid w:val="00954658"/>
    <w:rsid w:val="009952BE"/>
    <w:rsid w:val="009C17F1"/>
    <w:rsid w:val="00A25D63"/>
    <w:rsid w:val="00A37966"/>
    <w:rsid w:val="00A46D55"/>
    <w:rsid w:val="00A84F1F"/>
    <w:rsid w:val="00A900A0"/>
    <w:rsid w:val="00A90F9B"/>
    <w:rsid w:val="00AA10B8"/>
    <w:rsid w:val="00AA4E90"/>
    <w:rsid w:val="00AA59CA"/>
    <w:rsid w:val="00AB79BD"/>
    <w:rsid w:val="00AC5E11"/>
    <w:rsid w:val="00AF52B1"/>
    <w:rsid w:val="00B012DE"/>
    <w:rsid w:val="00B03DE2"/>
    <w:rsid w:val="00B0685D"/>
    <w:rsid w:val="00B0716A"/>
    <w:rsid w:val="00B57888"/>
    <w:rsid w:val="00B71050"/>
    <w:rsid w:val="00B83CE4"/>
    <w:rsid w:val="00B8787A"/>
    <w:rsid w:val="00B97F93"/>
    <w:rsid w:val="00BA3221"/>
    <w:rsid w:val="00BD5153"/>
    <w:rsid w:val="00BD5BE0"/>
    <w:rsid w:val="00BF251F"/>
    <w:rsid w:val="00C06C12"/>
    <w:rsid w:val="00C142A9"/>
    <w:rsid w:val="00C169F7"/>
    <w:rsid w:val="00C563AD"/>
    <w:rsid w:val="00C67B00"/>
    <w:rsid w:val="00CB34A0"/>
    <w:rsid w:val="00CC3537"/>
    <w:rsid w:val="00CE634C"/>
    <w:rsid w:val="00D03938"/>
    <w:rsid w:val="00D13294"/>
    <w:rsid w:val="00D15B2A"/>
    <w:rsid w:val="00D66F82"/>
    <w:rsid w:val="00D72DD7"/>
    <w:rsid w:val="00D73223"/>
    <w:rsid w:val="00D73640"/>
    <w:rsid w:val="00D76738"/>
    <w:rsid w:val="00D94039"/>
    <w:rsid w:val="00DA667A"/>
    <w:rsid w:val="00DB11DA"/>
    <w:rsid w:val="00DB309A"/>
    <w:rsid w:val="00DB3D52"/>
    <w:rsid w:val="00DE2D1E"/>
    <w:rsid w:val="00DF04AD"/>
    <w:rsid w:val="00DF0AE0"/>
    <w:rsid w:val="00DF55D2"/>
    <w:rsid w:val="00E04C86"/>
    <w:rsid w:val="00E05AD3"/>
    <w:rsid w:val="00E31488"/>
    <w:rsid w:val="00E40895"/>
    <w:rsid w:val="00E5200B"/>
    <w:rsid w:val="00E52809"/>
    <w:rsid w:val="00E7198A"/>
    <w:rsid w:val="00E74ABA"/>
    <w:rsid w:val="00E74CC8"/>
    <w:rsid w:val="00E90F44"/>
    <w:rsid w:val="00EA2C34"/>
    <w:rsid w:val="00EA4303"/>
    <w:rsid w:val="00F13F2C"/>
    <w:rsid w:val="00F2073F"/>
    <w:rsid w:val="00F41FAF"/>
    <w:rsid w:val="00F42AEE"/>
    <w:rsid w:val="00F448B1"/>
    <w:rsid w:val="00F63351"/>
    <w:rsid w:val="00F6524E"/>
    <w:rsid w:val="00F66A26"/>
    <w:rsid w:val="00F7679B"/>
    <w:rsid w:val="00FD3442"/>
    <w:rsid w:val="00FF30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625AA"/>
  <w15:docId w15:val="{24788E83-755B-4F68-B081-098C7F9A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83A"/>
    <w:pPr>
      <w:spacing w:line="360" w:lineRule="atLeast"/>
      <w:ind w:left="-567"/>
      <w:jc w:val="center"/>
    </w:pPr>
    <w:rPr>
      <w:sz w:val="24"/>
      <w:szCs w:val="24"/>
    </w:rPr>
  </w:style>
  <w:style w:type="paragraph" w:styleId="Heading1">
    <w:name w:val="heading 1"/>
    <w:basedOn w:val="Normal"/>
    <w:next w:val="Normal"/>
    <w:link w:val="Heading1Char"/>
    <w:qFormat/>
    <w:rsid w:val="001F68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C1CD6"/>
    <w:pPr>
      <w:tabs>
        <w:tab w:val="center" w:pos="4320"/>
        <w:tab w:val="right" w:pos="8640"/>
      </w:tabs>
    </w:pPr>
  </w:style>
  <w:style w:type="paragraph" w:styleId="Footer">
    <w:name w:val="footer"/>
    <w:basedOn w:val="Normal"/>
    <w:link w:val="FooterChar"/>
    <w:uiPriority w:val="99"/>
    <w:rsid w:val="008C1CD6"/>
    <w:pPr>
      <w:tabs>
        <w:tab w:val="center" w:pos="4320"/>
        <w:tab w:val="right" w:pos="8640"/>
      </w:tabs>
    </w:pPr>
  </w:style>
  <w:style w:type="character" w:styleId="PageNumber">
    <w:name w:val="page number"/>
    <w:basedOn w:val="DefaultParagraphFont"/>
    <w:rsid w:val="008C1CD6"/>
  </w:style>
  <w:style w:type="paragraph" w:styleId="BalloonText">
    <w:name w:val="Balloon Text"/>
    <w:basedOn w:val="Normal"/>
    <w:semiHidden/>
    <w:rsid w:val="008C1CD6"/>
    <w:rPr>
      <w:rFonts w:ascii="Tahoma" w:hAnsi="Tahoma" w:cs="Tahoma"/>
      <w:sz w:val="16"/>
      <w:szCs w:val="16"/>
    </w:rPr>
  </w:style>
  <w:style w:type="paragraph" w:styleId="BodyTextIndent">
    <w:name w:val="Body Text Indent"/>
    <w:basedOn w:val="Normal"/>
    <w:rsid w:val="008C1CD6"/>
    <w:pPr>
      <w:ind w:left="288"/>
    </w:pPr>
    <w:rPr>
      <w:rFonts w:ascii="VNI-Times" w:hAnsi="VNI-Times"/>
      <w:szCs w:val="20"/>
    </w:rPr>
  </w:style>
  <w:style w:type="paragraph" w:customStyle="1" w:styleId="NormalVNITimes">
    <w:name w:val="Normal + VNI Times"/>
    <w:basedOn w:val="Normal"/>
    <w:rsid w:val="008C1CD6"/>
    <w:pPr>
      <w:numPr>
        <w:numId w:val="10"/>
      </w:numPr>
    </w:pPr>
    <w:rPr>
      <w:rFonts w:ascii="VNI Times" w:hAnsi="VNI Times"/>
      <w:b/>
    </w:rPr>
  </w:style>
  <w:style w:type="character" w:customStyle="1" w:styleId="FooterChar">
    <w:name w:val="Footer Char"/>
    <w:link w:val="Footer"/>
    <w:uiPriority w:val="99"/>
    <w:rsid w:val="0079689E"/>
    <w:rPr>
      <w:sz w:val="24"/>
      <w:szCs w:val="24"/>
    </w:rPr>
  </w:style>
  <w:style w:type="character" w:customStyle="1" w:styleId="Heading1Char">
    <w:name w:val="Heading 1 Char"/>
    <w:link w:val="Heading1"/>
    <w:rsid w:val="001F6859"/>
    <w:rPr>
      <w:rFonts w:ascii="Cambria" w:eastAsia="Times New Roman" w:hAnsi="Cambria" w:cs="Times New Roman"/>
      <w:b/>
      <w:bCs/>
      <w:kern w:val="32"/>
      <w:sz w:val="32"/>
      <w:szCs w:val="32"/>
    </w:rPr>
  </w:style>
  <w:style w:type="character" w:customStyle="1" w:styleId="HeaderChar">
    <w:name w:val="Header Char"/>
    <w:link w:val="Header"/>
    <w:uiPriority w:val="99"/>
    <w:rsid w:val="001A6627"/>
    <w:rPr>
      <w:sz w:val="24"/>
      <w:szCs w:val="24"/>
    </w:rPr>
  </w:style>
  <w:style w:type="paragraph" w:styleId="ListParagraph">
    <w:name w:val="List Paragraph"/>
    <w:basedOn w:val="Normal"/>
    <w:uiPriority w:val="34"/>
    <w:qFormat/>
    <w:rsid w:val="0007094B"/>
    <w:pPr>
      <w:spacing w:after="200" w:line="276" w:lineRule="auto"/>
      <w:ind w:left="72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07094B"/>
    <w:pPr>
      <w:spacing w:before="100" w:beforeAutospacing="1" w:after="100" w:afterAutospacing="1" w:line="240" w:lineRule="auto"/>
      <w:ind w:left="0"/>
      <w:jc w:val="left"/>
    </w:pPr>
    <w:rPr>
      <w:rFonts w:eastAsiaTheme="minorHAnsi"/>
    </w:rPr>
  </w:style>
  <w:style w:type="character" w:styleId="Strong">
    <w:name w:val="Strong"/>
    <w:qFormat/>
    <w:rsid w:val="003D2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1100</Words>
  <Characters>6271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ĐẠI HỌC SƯ PHẠM KỸ THUẬT TP</vt:lpstr>
    </vt:vector>
  </TitlesOfParts>
  <Company>HCMUTE</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SƯ PHẠM KỸ THUẬT TP</dc:title>
  <dc:creator>Vu Do Cuong</dc:creator>
  <cp:lastModifiedBy>Microsoft Office User</cp:lastModifiedBy>
  <cp:revision>57</cp:revision>
  <cp:lastPrinted>2014-12-03T01:06:00Z</cp:lastPrinted>
  <dcterms:created xsi:type="dcterms:W3CDTF">2020-07-06T16:24:00Z</dcterms:created>
  <dcterms:modified xsi:type="dcterms:W3CDTF">2020-07-08T15:14:00Z</dcterms:modified>
</cp:coreProperties>
</file>